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82" w:rsidRDefault="00535D8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35D82" w:rsidRDefault="00535D8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35D82" w:rsidRDefault="00535D8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Content>
        <w:p w:rsidR="00535D82" w:rsidRDefault="00535D8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535D82" w:rsidRDefault="00535D82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535D82" w:rsidRDefault="001A615B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535D82" w:rsidRDefault="001A615B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«ОБСЛУЖИВАНИЕ ТЯЖЁЛОЙ ТЕХНИКИ»</w:t>
          </w:r>
        </w:p>
        <w:p w:rsidR="00535D82" w:rsidRDefault="00535D82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535D82" w:rsidRDefault="00535D82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535D82" w:rsidRDefault="00535D82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535D82" w:rsidRDefault="00A1299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535D82" w:rsidRDefault="00535D82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535D82" w:rsidRDefault="00535D82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535D82" w:rsidRDefault="00535D82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535D82" w:rsidRDefault="00535D82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535D82" w:rsidRDefault="00535D82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535D82" w:rsidRDefault="00535D82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535D82" w:rsidRDefault="00535D82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535D82" w:rsidRDefault="00535D82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535D82" w:rsidRDefault="00535D82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535D82" w:rsidRDefault="001A615B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 г.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lang w:bidi="en-US"/>
        </w:rPr>
        <w:br w:type="page" w:clear="all"/>
      </w: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535D82" w:rsidRDefault="00535D82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535D82" w:rsidRDefault="001A615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sdt>
      <w:sdtPr>
        <w:rPr>
          <w:rFonts w:ascii="Times New Roman" w:eastAsiaTheme="minorHAnsi" w:hAnsi="Times New Roman" w:cstheme="minorBidi"/>
          <w:b w:val="0"/>
          <w:bCs w:val="0"/>
          <w:caps w:val="0"/>
          <w:color w:val="auto"/>
          <w:sz w:val="22"/>
          <w:szCs w:val="22"/>
          <w:lang w:eastAsia="en-US"/>
        </w:rPr>
        <w:id w:val="2110548400"/>
        <w:docPartObj>
          <w:docPartGallery w:val="Table of Contents"/>
          <w:docPartUnique/>
        </w:docPartObj>
      </w:sdtPr>
      <w:sdtContent>
        <w:p w:rsidR="00535D82" w:rsidRDefault="001A615B">
          <w:pPr>
            <w:pStyle w:val="aff5"/>
            <w:rPr>
              <w:rFonts w:ascii="Times New Roman" w:hAnsi="Times New Roman"/>
              <w:color w:val="auto"/>
            </w:rPr>
          </w:pPr>
          <w:r>
            <w:rPr>
              <w:rFonts w:ascii="Times New Roman" w:hAnsi="Times New Roman"/>
              <w:color w:val="auto"/>
            </w:rPr>
            <w:t>Оглавление</w:t>
          </w:r>
        </w:p>
        <w:p w:rsidR="00535D82" w:rsidRDefault="00A1299F" w:rsidP="00A028C7">
          <w:pPr>
            <w:pStyle w:val="11"/>
            <w:spacing w:line="276" w:lineRule="auto"/>
            <w:ind w:right="-284"/>
            <w:rPr>
              <w:rFonts w:ascii="Times New Roman" w:eastAsiaTheme="minorEastAsia" w:hAnsi="Times New Roman"/>
              <w:sz w:val="22"/>
              <w:szCs w:val="22"/>
              <w:lang w:val="ru-RU" w:eastAsia="ru-RU"/>
            </w:rPr>
          </w:pPr>
          <w:r w:rsidRPr="00A1299F">
            <w:rPr>
              <w:rFonts w:ascii="Times New Roman" w:hAnsi="Times New Roman"/>
            </w:rPr>
            <w:fldChar w:fldCharType="begin"/>
          </w:r>
          <w:r w:rsidR="001A615B">
            <w:rPr>
              <w:rFonts w:ascii="Times New Roman" w:hAnsi="Times New Roman"/>
            </w:rPr>
            <w:instrText xml:space="preserve"> TOC \o "1-3" \h \z \u </w:instrText>
          </w:r>
          <w:r w:rsidRPr="00A1299F">
            <w:rPr>
              <w:rFonts w:ascii="Times New Roman" w:hAnsi="Times New Roman"/>
            </w:rPr>
            <w:fldChar w:fldCharType="separate"/>
          </w:r>
          <w:hyperlink w:anchor="_Toc126688310" w:tooltip="#_Toc126688310" w:history="1">
            <w:r w:rsidR="001A615B">
              <w:rPr>
                <w:rStyle w:val="af8"/>
                <w:rFonts w:ascii="Times New Roman" w:hAnsi="Times New Roman"/>
              </w:rPr>
              <w:t>1. ОСНОВНЫЕ ТРЕБОВАНИЯ КОМПЕТЕНЦИИ</w:t>
            </w:r>
            <w:r w:rsidR="001A615B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/>
            </w:r>
            <w:r w:rsidR="001A615B">
              <w:rPr>
                <w:rFonts w:ascii="Times New Roman" w:hAnsi="Times New Roman"/>
              </w:rPr>
              <w:instrText xml:space="preserve"> PAGEREF _Toc126688310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A028C7">
              <w:rPr>
                <w:rFonts w:ascii="Times New Roman" w:hAnsi="Times New Roman"/>
                <w:noProof/>
              </w:rPr>
              <w:t>3</w:t>
            </w:r>
            <w:r>
              <w:rPr>
                <w:rFonts w:ascii="Times New Roman" w:hAnsi="Times New Roman"/>
              </w:rPr>
              <w:fldChar w:fldCharType="end"/>
            </w:r>
          </w:hyperlink>
        </w:p>
        <w:p w:rsidR="00535D82" w:rsidRDefault="00A1299F">
          <w:pPr>
            <w:pStyle w:val="27"/>
            <w:spacing w:line="276" w:lineRule="auto"/>
            <w:rPr>
              <w:rFonts w:eastAsiaTheme="minorEastAsia"/>
              <w:szCs w:val="22"/>
            </w:rPr>
          </w:pPr>
          <w:hyperlink w:anchor="_Toc126688311" w:tooltip="#_Toc126688311" w:history="1">
            <w:r w:rsidR="001A615B">
              <w:rPr>
                <w:rStyle w:val="af8"/>
              </w:rPr>
              <w:t>1.1. ОБЩИЕ СВЕДЕНИЯ О ТРЕБОВАНИЯХ КОМПЕТЕНЦИИ</w:t>
            </w:r>
            <w:r w:rsidR="001A615B">
              <w:tab/>
            </w:r>
            <w:r>
              <w:fldChar w:fldCharType="begin"/>
            </w:r>
            <w:r w:rsidR="001A615B">
              <w:instrText xml:space="preserve"> PAGEREF _Toc126688311 \h </w:instrText>
            </w:r>
            <w:r>
              <w:fldChar w:fldCharType="separate"/>
            </w:r>
            <w:r w:rsidR="00A028C7">
              <w:rPr>
                <w:noProof/>
              </w:rPr>
              <w:t>3</w:t>
            </w:r>
            <w:r>
              <w:fldChar w:fldCharType="end"/>
            </w:r>
          </w:hyperlink>
        </w:p>
        <w:p w:rsidR="00535D82" w:rsidRDefault="00A1299F">
          <w:pPr>
            <w:pStyle w:val="27"/>
            <w:spacing w:line="276" w:lineRule="auto"/>
            <w:rPr>
              <w:rFonts w:eastAsiaTheme="minorEastAsia"/>
              <w:szCs w:val="22"/>
            </w:rPr>
          </w:pPr>
          <w:hyperlink w:anchor="_Toc126688312" w:tooltip="#_Toc126688312" w:history="1">
            <w:r w:rsidR="001A615B">
              <w:rPr>
                <w:rStyle w:val="af8"/>
              </w:rPr>
              <w:t>1.2. ПЕРЕЧЕНЬ ПРОФЕССИОНАЛЬНЫХ ЗАДАЧ СПЕЦИАЛИСТА ПО КОМПЕТЕНЦИИ «ОБСЛУЖИВАНИЕ ТЯЖЁЛОЙ ТЕХНИКИ»</w:t>
            </w:r>
            <w:r w:rsidR="001A615B">
              <w:tab/>
            </w:r>
            <w:r>
              <w:fldChar w:fldCharType="begin"/>
            </w:r>
            <w:r w:rsidR="001A615B">
              <w:instrText xml:space="preserve"> PAGEREF _Toc126688312 \h </w:instrText>
            </w:r>
            <w:r>
              <w:fldChar w:fldCharType="separate"/>
            </w:r>
            <w:r w:rsidR="00A028C7">
              <w:rPr>
                <w:noProof/>
              </w:rPr>
              <w:t>3</w:t>
            </w:r>
            <w:r>
              <w:fldChar w:fldCharType="end"/>
            </w:r>
          </w:hyperlink>
        </w:p>
        <w:p w:rsidR="00535D82" w:rsidRDefault="00A1299F">
          <w:pPr>
            <w:pStyle w:val="27"/>
            <w:spacing w:line="276" w:lineRule="auto"/>
            <w:rPr>
              <w:rFonts w:eastAsiaTheme="minorEastAsia"/>
              <w:szCs w:val="22"/>
            </w:rPr>
          </w:pPr>
          <w:hyperlink w:anchor="_Toc126688313" w:tooltip="#_Toc126688313" w:history="1">
            <w:r w:rsidR="001A615B">
              <w:rPr>
                <w:rStyle w:val="af8"/>
              </w:rPr>
              <w:t>1.3. ТРЕБОВАНИЯ К СХЕМЕ ОЦЕНКИ</w:t>
            </w:r>
            <w:r w:rsidR="001A615B">
              <w:tab/>
            </w:r>
            <w:r>
              <w:fldChar w:fldCharType="begin"/>
            </w:r>
            <w:r w:rsidR="001A615B">
              <w:instrText xml:space="preserve"> PAGEREF _Toc126688313 \h </w:instrText>
            </w:r>
            <w:r>
              <w:fldChar w:fldCharType="separate"/>
            </w:r>
            <w:r w:rsidR="00A028C7">
              <w:rPr>
                <w:noProof/>
              </w:rPr>
              <w:t>8</w:t>
            </w:r>
            <w:r>
              <w:fldChar w:fldCharType="end"/>
            </w:r>
          </w:hyperlink>
        </w:p>
        <w:p w:rsidR="00535D82" w:rsidRDefault="00A1299F">
          <w:pPr>
            <w:pStyle w:val="27"/>
            <w:spacing w:line="276" w:lineRule="auto"/>
            <w:rPr>
              <w:rFonts w:eastAsiaTheme="minorEastAsia"/>
              <w:szCs w:val="22"/>
            </w:rPr>
          </w:pPr>
          <w:hyperlink w:anchor="_Toc126688314" w:tooltip="#_Toc126688314" w:history="1">
            <w:r w:rsidR="001A615B">
              <w:rPr>
                <w:rStyle w:val="af8"/>
              </w:rPr>
              <w:t>1.4. СПЕЦИФИКАЦИЯ ОЦЕНКИ КОМПЕТЕНЦИИ</w:t>
            </w:r>
            <w:r w:rsidR="001A615B">
              <w:tab/>
            </w:r>
            <w:r>
              <w:fldChar w:fldCharType="begin"/>
            </w:r>
            <w:r w:rsidR="001A615B">
              <w:instrText xml:space="preserve"> PAGEREF _Toc126688314 \h </w:instrText>
            </w:r>
            <w:r>
              <w:fldChar w:fldCharType="separate"/>
            </w:r>
            <w:r w:rsidR="00A028C7">
              <w:rPr>
                <w:noProof/>
              </w:rPr>
              <w:t>8</w:t>
            </w:r>
            <w:r>
              <w:fldChar w:fldCharType="end"/>
            </w:r>
          </w:hyperlink>
        </w:p>
        <w:p w:rsidR="00535D82" w:rsidRDefault="00A1299F">
          <w:pPr>
            <w:pStyle w:val="27"/>
            <w:spacing w:line="276" w:lineRule="auto"/>
            <w:rPr>
              <w:rFonts w:eastAsiaTheme="minorEastAsia"/>
              <w:szCs w:val="22"/>
            </w:rPr>
          </w:pPr>
          <w:hyperlink w:anchor="_Toc126688315" w:tooltip="#_Toc126688315" w:history="1">
            <w:r w:rsidR="001A615B">
              <w:rPr>
                <w:rStyle w:val="af8"/>
              </w:rPr>
              <w:t>1.5. КОНКУРСНОЕ ЗАДАНИЕ</w:t>
            </w:r>
            <w:r w:rsidR="001A615B">
              <w:tab/>
            </w:r>
            <w:r>
              <w:fldChar w:fldCharType="begin"/>
            </w:r>
            <w:r w:rsidR="001A615B">
              <w:instrText xml:space="preserve"> PAGEREF _Toc126688315 \h </w:instrText>
            </w:r>
            <w:r>
              <w:fldChar w:fldCharType="separate"/>
            </w:r>
            <w:r w:rsidR="00A028C7">
              <w:rPr>
                <w:noProof/>
              </w:rPr>
              <w:t>10</w:t>
            </w:r>
            <w:r>
              <w:fldChar w:fldCharType="end"/>
            </w:r>
          </w:hyperlink>
        </w:p>
        <w:p w:rsidR="00535D82" w:rsidRDefault="00A1299F">
          <w:pPr>
            <w:pStyle w:val="31"/>
            <w:tabs>
              <w:tab w:val="right" w:leader="dot" w:pos="9629"/>
            </w:tabs>
            <w:rPr>
              <w:rFonts w:ascii="Times New Roman" w:eastAsiaTheme="minorEastAsia" w:hAnsi="Times New Roman"/>
            </w:rPr>
          </w:pPr>
          <w:hyperlink w:anchor="_Toc126688316" w:tooltip="#_Toc126688316" w:history="1">
            <w:r w:rsidR="001A615B">
              <w:rPr>
                <w:rStyle w:val="af8"/>
                <w:rFonts w:ascii="Times New Roman" w:hAnsi="Times New Roman"/>
              </w:rPr>
              <w:t xml:space="preserve">1.5.1. Разработка/выбор конкурсного задания (ссылка на Яндекс Диск с матрицей, заполненной в </w:t>
            </w:r>
            <w:r w:rsidR="001A615B">
              <w:rPr>
                <w:rStyle w:val="af8"/>
                <w:rFonts w:ascii="Times New Roman" w:hAnsi="Times New Roman"/>
                <w:lang w:val="en-US"/>
              </w:rPr>
              <w:t>Excel</w:t>
            </w:r>
            <w:r w:rsidR="001A615B">
              <w:rPr>
                <w:rStyle w:val="af8"/>
                <w:rFonts w:ascii="Times New Roman" w:hAnsi="Times New Roman"/>
              </w:rPr>
              <w:t>)</w:t>
            </w:r>
            <w:r w:rsidR="001A615B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/>
            </w:r>
            <w:r w:rsidR="001A615B">
              <w:rPr>
                <w:rFonts w:ascii="Times New Roman" w:hAnsi="Times New Roman"/>
              </w:rPr>
              <w:instrText xml:space="preserve"> PAGEREF _Toc126688316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A028C7">
              <w:rPr>
                <w:rFonts w:ascii="Times New Roman" w:hAnsi="Times New Roman"/>
                <w:noProof/>
              </w:rPr>
              <w:t>10</w:t>
            </w:r>
            <w:r>
              <w:rPr>
                <w:rFonts w:ascii="Times New Roman" w:hAnsi="Times New Roman"/>
              </w:rPr>
              <w:fldChar w:fldCharType="end"/>
            </w:r>
          </w:hyperlink>
        </w:p>
        <w:p w:rsidR="00535D82" w:rsidRDefault="00A1299F">
          <w:pPr>
            <w:pStyle w:val="31"/>
            <w:tabs>
              <w:tab w:val="right" w:leader="dot" w:pos="9629"/>
            </w:tabs>
            <w:rPr>
              <w:rFonts w:ascii="Times New Roman" w:eastAsiaTheme="minorEastAsia" w:hAnsi="Times New Roman"/>
            </w:rPr>
          </w:pPr>
          <w:hyperlink w:anchor="_Toc126688317" w:tooltip="#_Toc126688317" w:history="1">
            <w:r w:rsidR="001A615B">
              <w:rPr>
                <w:rStyle w:val="af8"/>
                <w:rFonts w:ascii="Times New Roman" w:hAnsi="Times New Roman"/>
              </w:rPr>
              <w:t>1.5.2. Структура модулей конкурсного задания (инвариант)</w:t>
            </w:r>
            <w:r w:rsidR="001A615B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/>
            </w:r>
            <w:r w:rsidR="001A615B">
              <w:rPr>
                <w:rFonts w:ascii="Times New Roman" w:hAnsi="Times New Roman"/>
              </w:rPr>
              <w:instrText xml:space="preserve"> PAGEREF _Toc126688317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A028C7">
              <w:rPr>
                <w:rFonts w:ascii="Times New Roman" w:hAnsi="Times New Roman"/>
                <w:noProof/>
              </w:rPr>
              <w:t>17</w:t>
            </w:r>
            <w:r>
              <w:rPr>
                <w:rFonts w:ascii="Times New Roman" w:hAnsi="Times New Roman"/>
              </w:rPr>
              <w:fldChar w:fldCharType="end"/>
            </w:r>
          </w:hyperlink>
        </w:p>
        <w:p w:rsidR="00535D82" w:rsidRDefault="00A1299F">
          <w:pPr>
            <w:pStyle w:val="11"/>
            <w:spacing w:line="276" w:lineRule="auto"/>
            <w:rPr>
              <w:rFonts w:ascii="Times New Roman" w:eastAsiaTheme="minorEastAsia" w:hAnsi="Times New Roman"/>
              <w:sz w:val="22"/>
              <w:szCs w:val="22"/>
              <w:lang w:val="ru-RU" w:eastAsia="ru-RU"/>
            </w:rPr>
          </w:pPr>
          <w:hyperlink w:anchor="_Toc126688318" w:tooltip="#_Toc126688318" w:history="1">
            <w:r w:rsidR="001A615B">
              <w:rPr>
                <w:rStyle w:val="af8"/>
                <w:rFonts w:ascii="Times New Roman" w:hAnsi="Times New Roman"/>
              </w:rPr>
              <w:t>2. СПЕЦИАЛЬНЫЕ ПРАВИЛА КОМПЕТЕНЦИИ</w:t>
            </w:r>
            <w:r w:rsidR="001A615B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/>
            </w:r>
            <w:r w:rsidR="001A615B">
              <w:rPr>
                <w:rFonts w:ascii="Times New Roman" w:hAnsi="Times New Roman"/>
              </w:rPr>
              <w:instrText xml:space="preserve"> PAGEREF _Toc126688318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A028C7">
              <w:rPr>
                <w:rFonts w:ascii="Times New Roman" w:hAnsi="Times New Roman"/>
                <w:noProof/>
              </w:rPr>
              <w:t>19</w:t>
            </w:r>
            <w:r>
              <w:rPr>
                <w:rFonts w:ascii="Times New Roman" w:hAnsi="Times New Roman"/>
              </w:rPr>
              <w:fldChar w:fldCharType="end"/>
            </w:r>
          </w:hyperlink>
        </w:p>
        <w:p w:rsidR="00535D82" w:rsidRDefault="00A1299F">
          <w:pPr>
            <w:pStyle w:val="27"/>
            <w:spacing w:line="276" w:lineRule="auto"/>
            <w:rPr>
              <w:rFonts w:eastAsiaTheme="minorEastAsia"/>
              <w:szCs w:val="22"/>
            </w:rPr>
          </w:pPr>
          <w:hyperlink w:anchor="_Toc126688319" w:tooltip="#_Toc126688319" w:history="1">
            <w:r w:rsidR="001A615B">
              <w:rPr>
                <w:rStyle w:val="af8"/>
              </w:rPr>
              <w:t>2.1 ИНСТРУКЦИИ, НЕПОСРЕДСТВЕННО ПРИМЕНЯЕМЫЕ К СОРЕВНОВАНИЯМ</w:t>
            </w:r>
            <w:r w:rsidR="001A615B">
              <w:tab/>
            </w:r>
            <w:r>
              <w:fldChar w:fldCharType="begin"/>
            </w:r>
            <w:r w:rsidR="001A615B">
              <w:instrText xml:space="preserve"> PAGEREF _Toc126688319 \h </w:instrText>
            </w:r>
            <w:r>
              <w:fldChar w:fldCharType="separate"/>
            </w:r>
            <w:r w:rsidR="00A028C7">
              <w:rPr>
                <w:noProof/>
              </w:rPr>
              <w:t>19</w:t>
            </w:r>
            <w:r>
              <w:fldChar w:fldCharType="end"/>
            </w:r>
          </w:hyperlink>
        </w:p>
        <w:p w:rsidR="00535D82" w:rsidRDefault="00A1299F">
          <w:pPr>
            <w:pStyle w:val="27"/>
            <w:spacing w:line="276" w:lineRule="auto"/>
            <w:rPr>
              <w:rFonts w:eastAsiaTheme="minorEastAsia"/>
              <w:szCs w:val="22"/>
            </w:rPr>
          </w:pPr>
          <w:hyperlink w:anchor="_Toc126688320" w:tooltip="#_Toc126688320" w:history="1">
            <w:r w:rsidR="001A615B">
              <w:rPr>
                <w:rStyle w:val="af8"/>
              </w:rPr>
              <w:t>2.2. Личный инструмент конкурсанта</w:t>
            </w:r>
            <w:r w:rsidR="001A615B">
              <w:tab/>
            </w:r>
            <w:r>
              <w:fldChar w:fldCharType="begin"/>
            </w:r>
            <w:r w:rsidR="001A615B">
              <w:instrText xml:space="preserve"> PAGEREF _Toc126688320 \h </w:instrText>
            </w:r>
            <w:r>
              <w:fldChar w:fldCharType="separate"/>
            </w:r>
            <w:r w:rsidR="00A028C7">
              <w:rPr>
                <w:noProof/>
              </w:rPr>
              <w:t>20</w:t>
            </w:r>
            <w:r>
              <w:fldChar w:fldCharType="end"/>
            </w:r>
          </w:hyperlink>
        </w:p>
        <w:p w:rsidR="00535D82" w:rsidRDefault="00A1299F">
          <w:pPr>
            <w:pStyle w:val="27"/>
            <w:spacing w:line="276" w:lineRule="auto"/>
            <w:rPr>
              <w:rFonts w:eastAsiaTheme="minorEastAsia"/>
              <w:szCs w:val="22"/>
            </w:rPr>
          </w:pPr>
          <w:hyperlink w:anchor="_Toc126688321" w:tooltip="#_Toc126688321" w:history="1">
            <w:r w:rsidR="001A615B">
              <w:rPr>
                <w:rStyle w:val="af8"/>
              </w:rPr>
              <w:t>2.3.</w:t>
            </w:r>
            <w:r w:rsidR="001A615B">
              <w:rPr>
                <w:rStyle w:val="af8"/>
                <w:i/>
              </w:rPr>
              <w:t xml:space="preserve"> </w:t>
            </w:r>
            <w:r w:rsidR="001A615B">
              <w:rPr>
                <w:rStyle w:val="af8"/>
              </w:rPr>
              <w:t>Материалы, оборудование и инструменты, запрещенные на площадке</w:t>
            </w:r>
            <w:r w:rsidR="001A615B">
              <w:tab/>
            </w:r>
            <w:r>
              <w:fldChar w:fldCharType="begin"/>
            </w:r>
            <w:r w:rsidR="001A615B">
              <w:instrText xml:space="preserve"> PAGEREF _Toc126688321 \h </w:instrText>
            </w:r>
            <w:r>
              <w:fldChar w:fldCharType="separate"/>
            </w:r>
            <w:r w:rsidR="00A028C7">
              <w:rPr>
                <w:noProof/>
              </w:rPr>
              <w:t>21</w:t>
            </w:r>
            <w:r>
              <w:fldChar w:fldCharType="end"/>
            </w:r>
          </w:hyperlink>
        </w:p>
        <w:p w:rsidR="00535D82" w:rsidRDefault="00A1299F">
          <w:pPr>
            <w:pStyle w:val="11"/>
            <w:spacing w:line="276" w:lineRule="auto"/>
            <w:rPr>
              <w:rFonts w:ascii="Times New Roman" w:eastAsiaTheme="minorEastAsia" w:hAnsi="Times New Roman"/>
              <w:sz w:val="22"/>
              <w:szCs w:val="22"/>
              <w:lang w:val="ru-RU" w:eastAsia="ru-RU"/>
            </w:rPr>
          </w:pPr>
          <w:hyperlink w:anchor="_Toc126688322" w:tooltip="#_Toc126688322" w:history="1">
            <w:r w:rsidR="001A615B">
              <w:rPr>
                <w:rStyle w:val="af8"/>
                <w:rFonts w:ascii="Times New Roman" w:hAnsi="Times New Roman"/>
              </w:rPr>
              <w:t>3. Приложения</w:t>
            </w:r>
            <w:r w:rsidR="001A615B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/>
            </w:r>
            <w:r w:rsidR="001A615B">
              <w:rPr>
                <w:rFonts w:ascii="Times New Roman" w:hAnsi="Times New Roman"/>
              </w:rPr>
              <w:instrText xml:space="preserve"> PAGEREF _Toc126688322 \h </w:instrText>
            </w:r>
            <w:r>
              <w:rPr>
                <w:rFonts w:ascii="Times New Roman" w:hAnsi="Times New Roman"/>
              </w:rPr>
              <w:fldChar w:fldCharType="separate"/>
            </w:r>
            <w:r w:rsidR="00A028C7">
              <w:rPr>
                <w:rFonts w:ascii="Times New Roman" w:hAnsi="Times New Roman"/>
                <w:b/>
                <w:bCs w:val="0"/>
                <w:noProof/>
                <w:lang w:val="ru-RU"/>
              </w:rPr>
              <w:t>Ошибка! Закладка не определена.</w:t>
            </w:r>
            <w:r>
              <w:rPr>
                <w:rFonts w:ascii="Times New Roman" w:hAnsi="Times New Roman"/>
              </w:rPr>
              <w:fldChar w:fldCharType="end"/>
            </w:r>
          </w:hyperlink>
        </w:p>
        <w:p w:rsidR="00535D82" w:rsidRDefault="00A1299F">
          <w:pPr>
            <w:spacing w:line="276" w:lineRule="auto"/>
          </w:pPr>
          <w:r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535D82" w:rsidRDefault="00535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35D82" w:rsidRDefault="00535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35D82" w:rsidRDefault="00535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35D82" w:rsidRDefault="00535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35D82" w:rsidRDefault="00535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35D82" w:rsidRDefault="00535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35D82" w:rsidRDefault="00535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35D82" w:rsidRDefault="00535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35D82" w:rsidRDefault="00535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35D82" w:rsidRDefault="00535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35D82" w:rsidRDefault="00535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35D82" w:rsidRDefault="00535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35D82" w:rsidRDefault="00535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35D82" w:rsidRDefault="00535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35D82" w:rsidRDefault="001A615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535D82" w:rsidRDefault="001A61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компетенции</w:t>
      </w:r>
    </w:p>
    <w:p w:rsidR="00535D82" w:rsidRDefault="001A61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ФГОС-федеральный государственный образовательный стандарт</w:t>
      </w:r>
    </w:p>
    <w:p w:rsidR="00535D82" w:rsidRDefault="001A61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ПС-профессиональный стандарт</w:t>
      </w:r>
    </w:p>
    <w:p w:rsidR="00535D82" w:rsidRDefault="001A61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0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СПО-среднее профессиональное образование</w:t>
      </w:r>
    </w:p>
    <w:p w:rsidR="00535D82" w:rsidRDefault="001A61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10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знания, умения, навыки</w:t>
      </w:r>
    </w:p>
    <w:p w:rsidR="00535D82" w:rsidRDefault="001A61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ИЛ-инфраструктурный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</w:t>
      </w:r>
    </w:p>
    <w:p w:rsidR="00535D82" w:rsidRDefault="001A61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критерий оценивания</w:t>
      </w: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53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82" w:rsidRDefault="001A615B">
      <w:pPr>
        <w:pStyle w:val="1"/>
        <w:rPr>
          <w:lang w:val="ru-RU"/>
        </w:rPr>
      </w:pPr>
      <w:bookmarkStart w:id="0" w:name="_Toc126688272"/>
      <w:bookmarkStart w:id="1" w:name="_Toc126688310"/>
      <w:r>
        <w:rPr>
          <w:lang w:val="ru-RU"/>
        </w:rPr>
        <w:lastRenderedPageBreak/>
        <w:t>1.</w:t>
      </w:r>
      <w:r>
        <w:rPr>
          <w:sz w:val="34"/>
          <w:szCs w:val="34"/>
          <w:lang w:val="ru-RU"/>
        </w:rPr>
        <w:t xml:space="preserve"> </w:t>
      </w:r>
      <w:r>
        <w:rPr>
          <w:lang w:val="ru-RU"/>
        </w:rPr>
        <w:t>ОСНОВНЫЕ ТРЕБОВАНИЯ КОМПЕТЕНЦИИ</w:t>
      </w:r>
      <w:bookmarkEnd w:id="0"/>
      <w:bookmarkEnd w:id="1"/>
    </w:p>
    <w:p w:rsidR="00535D82" w:rsidRDefault="001A615B">
      <w:pPr>
        <w:pStyle w:val="2"/>
        <w:rPr>
          <w:lang w:val="ru-RU"/>
        </w:rPr>
      </w:pPr>
      <w:bookmarkStart w:id="2" w:name="_Toc126688273"/>
      <w:bookmarkStart w:id="3" w:name="_Toc126688311"/>
      <w:r>
        <w:rPr>
          <w:lang w:val="ru-RU"/>
        </w:rPr>
        <w:t>1.1. ОБЩИЕ СВЕДЕНИЯ О ТРЕБОВАНИЯХ КОМПЕТЕНЦИИ</w:t>
      </w:r>
      <w:bookmarkEnd w:id="2"/>
      <w:bookmarkEnd w:id="3"/>
    </w:p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«Обслуживание тяжёлой техники» </w:t>
      </w:r>
      <w:bookmarkStart w:id="4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535D82" w:rsidRDefault="001A615B">
      <w:pPr>
        <w:pStyle w:val="2"/>
        <w:rPr>
          <w:lang w:val="ru-RU"/>
        </w:rPr>
      </w:pPr>
      <w:bookmarkStart w:id="5" w:name="_Toc78885652"/>
      <w:bookmarkStart w:id="6" w:name="_Toc126688274"/>
      <w:bookmarkStart w:id="7" w:name="_Toc126688312"/>
      <w:r>
        <w:rPr>
          <w:lang w:val="ru-RU"/>
        </w:rPr>
        <w:t>1.</w:t>
      </w:r>
      <w:bookmarkEnd w:id="5"/>
      <w:r>
        <w:rPr>
          <w:lang w:val="ru-RU"/>
        </w:rPr>
        <w:t>2. ПЕРЕЧЕНЬ ПРОФЕССИОНАЛЬНЫХ ЗАДАЧ СПЕЦИАЛИСТА ПО КОМПЕТЕНЦИИ «ОБСЛУЖИВАНИЕ ТЯЖЁЛОЙ ТЕХНИКИ»</w:t>
      </w:r>
      <w:bookmarkEnd w:id="6"/>
      <w:bookmarkEnd w:id="7"/>
    </w:p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535D82" w:rsidRDefault="001A615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898"/>
        <w:gridCol w:w="6658"/>
        <w:gridCol w:w="2299"/>
      </w:tblGrid>
      <w:tr w:rsidR="00535D82">
        <w:tc>
          <w:tcPr>
            <w:tcW w:w="320" w:type="pct"/>
            <w:shd w:val="clear" w:color="auto" w:fill="92D050"/>
            <w:vAlign w:val="center"/>
          </w:tcPr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446" w:type="pct"/>
            <w:shd w:val="clear" w:color="auto" w:fill="92D050"/>
            <w:vAlign w:val="center"/>
          </w:tcPr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234" w:type="pct"/>
            <w:shd w:val="clear" w:color="auto" w:fill="92D050"/>
            <w:vAlign w:val="center"/>
          </w:tcPr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535D82">
        <w:tc>
          <w:tcPr>
            <w:tcW w:w="320" w:type="pct"/>
            <w:vMerge w:val="restart"/>
            <w:shd w:val="clear" w:color="auto" w:fill="BFBFBF" w:themeFill="background1" w:themeFillShade="BF"/>
            <w:vAlign w:val="center"/>
          </w:tcPr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6" w:type="pct"/>
            <w:shd w:val="clear" w:color="auto" w:fill="auto"/>
            <w:vAlign w:val="center"/>
          </w:tcPr>
          <w:p w:rsidR="00535D82" w:rsidRDefault="001A61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работы и безопасность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535D82" w:rsidRDefault="001A61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535D82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pct"/>
            <w:shd w:val="clear" w:color="auto" w:fill="auto"/>
            <w:vAlign w:val="center"/>
          </w:tcPr>
          <w:p w:rsidR="00535D82" w:rsidRDefault="001A6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535D82" w:rsidRDefault="001A61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Меры, необходимые для сохранения здоровья и рабочего пространства в безопасности. Назначение средств индивидуальной защиты, используемых техническим специалистом. Ассортимент и назначение веществ, материалов и оборудования, используемых в производстве. Безопасное и рациональное использование и хранение веществ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материалов. Причины и предотвращение любых рисков, связанных с поставленными задачами. Важность содержания рабочего места в чистоте и порядке для здоровья и безопасности, и важность подготовки рабочего пространства для использования следующим специалистом.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D82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pct"/>
            <w:shd w:val="clear" w:color="auto" w:fill="auto"/>
            <w:vAlign w:val="center"/>
          </w:tcPr>
          <w:p w:rsidR="00535D82" w:rsidRDefault="001A6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 и добросовестно выполнять нужные процедуры для защиты здоровья и обеспечения безопасности на рабочем месте. Используйте подходящие средства индивидуальной защиты: участники постоянно должны носить защитную обувь и защиту для глаз с боковыми щитками, защиту для ушей, средства защиты органов дыхания, и либо защитные перчатки, либо перчатки для механиков, по мере необходимости. Выбирать и использовать все оборудование и материалы безопасно и в соответствии с инструкцией производителей. Утилизировать вещества и материалы без риска для окружающей среды. Предвидеть и предотвращать любые риски, связанные с заданиями.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D82">
        <w:tc>
          <w:tcPr>
            <w:tcW w:w="320" w:type="pct"/>
            <w:vMerge w:val="restart"/>
            <w:shd w:val="clear" w:color="auto" w:fill="BFBFBF" w:themeFill="background1" w:themeFillShade="BF"/>
            <w:vAlign w:val="center"/>
          </w:tcPr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6" w:type="pct"/>
            <w:shd w:val="clear" w:color="auto" w:fill="auto"/>
          </w:tcPr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Применение  и интерпретация нормативной и сопроводительной документации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34" w:type="pct"/>
            <w:shd w:val="clear" w:color="auto" w:fill="auto"/>
          </w:tcPr>
          <w:p w:rsidR="00535D82" w:rsidRDefault="001A61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35D82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pct"/>
            <w:shd w:val="clear" w:color="auto" w:fill="auto"/>
            <w:vAlign w:val="center"/>
          </w:tcPr>
          <w:p w:rsidR="00535D82" w:rsidRDefault="001A61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и применение ряда технической информации на бумаге и в электронном виде. Как прочесть, интерпретировать и извлечь информацию из любого формата. Как применить техническую информацию к конкретному заданию. Как корректно использовать технический язык, относящийся к заданию.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D82">
        <w:trPr>
          <w:trHeight w:val="2871"/>
        </w:trPr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pct"/>
            <w:shd w:val="clear" w:color="auto" w:fill="auto"/>
            <w:vAlign w:val="center"/>
          </w:tcPr>
          <w:p w:rsidR="00535D82" w:rsidRDefault="001A6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подходящие источники технической информации, применимые к заданию. Прочесть, интерпретировать и извлечь информацию из необходимого источника. Применить техническую информацию к заданию.</w:t>
            </w:r>
          </w:p>
          <w:p w:rsidR="00535D82" w:rsidRDefault="001A61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и корректно использовать технический язык, относящийся к заданию.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D82">
        <w:tc>
          <w:tcPr>
            <w:tcW w:w="320" w:type="pct"/>
            <w:vMerge w:val="restart"/>
            <w:shd w:val="clear" w:color="auto" w:fill="BFBFBF" w:themeFill="background1" w:themeFillShade="BF"/>
            <w:vAlign w:val="center"/>
          </w:tcPr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46" w:type="pct"/>
            <w:shd w:val="clear" w:color="auto" w:fill="auto"/>
            <w:vAlign w:val="center"/>
          </w:tcPr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Пользование инструментом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точные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измерение  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535D82" w:rsidRDefault="001A61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35D82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pct"/>
            <w:shd w:val="clear" w:color="auto" w:fill="auto"/>
            <w:vAlign w:val="center"/>
          </w:tcPr>
          <w:p w:rsidR="00535D82" w:rsidRDefault="001A6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Типы диагностических измерительных приборов в обеих метрических системах. Назначение и надлежащее использование диагностических измерительных приборов. Как выбирать, использовать и интерпретировать результаты диагностических измерительных приборов для осуществления точных измерений, для того, чтобы определить неисправности в системе.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D82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pct"/>
            <w:shd w:val="clear" w:color="auto" w:fill="auto"/>
            <w:vAlign w:val="center"/>
          </w:tcPr>
          <w:p w:rsidR="00535D82" w:rsidRDefault="001A6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Продемонстрировать понимание различных типов диагностических измерительных приборов в обеих метрических системах. Продемонстрировать понимание назначения и использования диагностических измерительных приборов. Выбирать, использовать и интерпретировать результаты диагностических измерительных приборов для осуществления точных измерений, для того, чтобы определить неисправности в системе.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D82">
        <w:tc>
          <w:tcPr>
            <w:tcW w:w="320" w:type="pct"/>
            <w:vMerge w:val="restart"/>
            <w:shd w:val="clear" w:color="auto" w:fill="BFBFBF" w:themeFill="background1" w:themeFillShade="BF"/>
            <w:vAlign w:val="center"/>
          </w:tcPr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6" w:type="pct"/>
            <w:shd w:val="clear" w:color="auto" w:fill="auto"/>
            <w:vAlign w:val="center"/>
          </w:tcPr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регламентных работ по техническому обслуживанию и ремонту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535D82" w:rsidRDefault="001A61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535D82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pct"/>
            <w:shd w:val="clear" w:color="auto" w:fill="auto"/>
            <w:vAlign w:val="center"/>
          </w:tcPr>
          <w:p w:rsidR="00535D82" w:rsidRDefault="001A6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535D82" w:rsidRDefault="001A61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неисправностей и их признаков в системах, узлах или частях тяжелой строительной техники. Перечень и применение методов диагностики и соответствующего оборудования. Как применить результаты диагностики и других вычислений для распознавания неисправностей.</w:t>
            </w:r>
          </w:p>
          <w:p w:rsidR="00535D82" w:rsidRDefault="001A61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Важность регулярного технического обслуживания для минимизации неисправностей в системе и ее частях.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D82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pct"/>
            <w:shd w:val="clear" w:color="auto" w:fill="auto"/>
            <w:vAlign w:val="center"/>
          </w:tcPr>
          <w:p w:rsidR="00535D82" w:rsidRDefault="001A6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Обнаружить и продиагностировать неисправность в системах или частях тяжелой техники. Использовать и применять результаты надлежащих методов диагностики и диагностического оборудования. Применить результаты диагностического тестирования и любые соответствующие расчеты,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правильно идентифицировать и устранить неисправности, связанные с заданием. Правильно выполнять ремонт и техническое обслуживание с соблюдением требований технологических процессов.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D82">
        <w:tc>
          <w:tcPr>
            <w:tcW w:w="320" w:type="pct"/>
            <w:vMerge w:val="restart"/>
            <w:shd w:val="clear" w:color="auto" w:fill="BFBFBF" w:themeFill="background1" w:themeFillShade="BF"/>
            <w:vAlign w:val="center"/>
          </w:tcPr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46" w:type="pct"/>
            <w:shd w:val="clear" w:color="auto" w:fill="auto"/>
            <w:vAlign w:val="center"/>
          </w:tcPr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и инструменты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535D82" w:rsidRDefault="001A61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35D82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pct"/>
            <w:shd w:val="clear" w:color="auto" w:fill="auto"/>
            <w:vAlign w:val="center"/>
          </w:tcPr>
          <w:p w:rsidR="00535D82" w:rsidRDefault="001A6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и назначение слесарного инструмента и оборудования для ремонта и обслуживания дорожных машин и механизмов. Виды и назначение оборудования для проведения диагностики. </w:t>
            </w:r>
          </w:p>
          <w:p w:rsidR="00535D82" w:rsidRDefault="001A615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надлежащее хранение перечня приборов для технического обслуживания или ремонта любых частей и систем, связанных с тяжелой техникой.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D82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pct"/>
            <w:shd w:val="clear" w:color="auto" w:fill="auto"/>
            <w:vAlign w:val="center"/>
          </w:tcPr>
          <w:p w:rsidR="00535D82" w:rsidRDefault="001A6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Выбирать, грамотно использовать и хранить приборы для конкретного задания. Пользоваться ручным инструментом. Пользоваться электрифицированным инструментом. Пользоваться пневматическим инструментом. Пользоваться автомобильными подъемниками, домкратами, смотровыми канавами,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кантователями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оборудованием для вытяжки отработанных газов. Пользоваться контрольно-измерительными приборами и диагностическим оборудованием. Пользоваться специальными приспособлениями и оснасткой. Пользоваться персональным компьютером, принтером, МФУ.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D82">
        <w:tc>
          <w:tcPr>
            <w:tcW w:w="320" w:type="pct"/>
            <w:vMerge w:val="restart"/>
            <w:shd w:val="clear" w:color="auto" w:fill="BFBFBF" w:themeFill="background1" w:themeFillShade="BF"/>
            <w:vAlign w:val="center"/>
          </w:tcPr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6" w:type="pct"/>
            <w:shd w:val="clear" w:color="auto" w:fill="auto"/>
            <w:vAlign w:val="center"/>
          </w:tcPr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Коммуникация и творчество при техническом обслуживании или ремонте.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535D82" w:rsidRDefault="001A615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35D82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pct"/>
            <w:shd w:val="clear" w:color="auto" w:fill="auto"/>
            <w:vAlign w:val="center"/>
          </w:tcPr>
          <w:p w:rsidR="00535D82" w:rsidRDefault="001A6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Как четко и верно записать техническую информацию в письменный отчет по каждому заданию.</w:t>
            </w:r>
            <w:r>
              <w:rPr>
                <w:sz w:val="28"/>
                <w:szCs w:val="28"/>
              </w:rPr>
              <w:t xml:space="preserve"> Какое программное обеспечение использовать для работы с документацией на рабочем месте. О существовании различных версий и возможностей офисных программ для работы с текстом, таблицами.</w:t>
            </w:r>
          </w:p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принципы работы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программном обеспечение, связанным с проведением диагностики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D82">
        <w:tc>
          <w:tcPr>
            <w:tcW w:w="320" w:type="pct"/>
            <w:vMerge/>
            <w:shd w:val="clear" w:color="auto" w:fill="BFBFBF" w:themeFill="background1" w:themeFillShade="BF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pct"/>
            <w:shd w:val="clear" w:color="auto" w:fill="auto"/>
            <w:vAlign w:val="center"/>
          </w:tcPr>
          <w:p w:rsidR="00535D82" w:rsidRDefault="001A6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Четко и верно записать техническую информацию в письменный отчет по каждому заданию. Пользоваться каталогами запасных частей. </w:t>
            </w:r>
          </w:p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различными электронными базами данных. Пользоваться каталогами норм времени. Применять запасные части при ремонте и обслуживании дорожных машин. Составлять, обосновывать и предоставлять заказчику корректные предложения и решения по ремонту и замене.</w:t>
            </w:r>
          </w:p>
          <w:p w:rsidR="00535D82" w:rsidRDefault="001A61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регулировочные и ремонтные работы в системах и компонентах машин. Пользоваться специализированным программным обеспечением при работе с диагностическим оборудованием.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535D82" w:rsidRDefault="00535D8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535D82" w:rsidRPr="00A6334B" w:rsidRDefault="001A615B">
      <w:pPr>
        <w:pStyle w:val="2"/>
        <w:rPr>
          <w:lang w:val="ru-RU"/>
        </w:rPr>
      </w:pPr>
      <w:bookmarkStart w:id="8" w:name="_Toc78885655"/>
      <w:bookmarkStart w:id="9" w:name="_Toc126688275"/>
      <w:bookmarkStart w:id="10" w:name="_Toc126688313"/>
      <w:r w:rsidRPr="00A6334B">
        <w:rPr>
          <w:lang w:val="ru-RU"/>
        </w:rPr>
        <w:lastRenderedPageBreak/>
        <w:t>1.3. ТРЕБОВАНИЯ К СХЕМЕ ОЦЕНКИ</w:t>
      </w:r>
      <w:bookmarkEnd w:id="8"/>
      <w:bookmarkEnd w:id="9"/>
      <w:bookmarkEnd w:id="10"/>
    </w:p>
    <w:p w:rsidR="00535D82" w:rsidRDefault="001A615B">
      <w:pPr>
        <w:pStyle w:val="afb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535D82" w:rsidRDefault="001A615B">
      <w:pPr>
        <w:pStyle w:val="afb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535D82" w:rsidRDefault="001A615B">
      <w:pPr>
        <w:pStyle w:val="afb"/>
        <w:widowControl/>
        <w:ind w:firstLine="709"/>
        <w:jc w:val="right"/>
        <w:rPr>
          <w:rFonts w:ascii="Times New Roman" w:hAnsi="Times New Roman"/>
          <w:bCs/>
          <w:i/>
          <w:iCs/>
          <w:sz w:val="20"/>
          <w:szCs w:val="28"/>
          <w:lang w:val="ru-RU"/>
        </w:rPr>
      </w:pPr>
      <w:r>
        <w:rPr>
          <w:rFonts w:ascii="Times New Roman" w:hAnsi="Times New Roman"/>
          <w:b/>
          <w:sz w:val="22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8"/>
          <w:lang w:val="ru-RU"/>
        </w:rPr>
        <w:t>Таблица №2</w:t>
      </w:r>
    </w:p>
    <w:tbl>
      <w:tblPr>
        <w:tblStyle w:val="af9"/>
        <w:tblW w:w="4460" w:type="pct"/>
        <w:jc w:val="center"/>
        <w:tblLook w:val="04A0"/>
      </w:tblPr>
      <w:tblGrid>
        <w:gridCol w:w="2551"/>
        <w:gridCol w:w="356"/>
        <w:gridCol w:w="496"/>
        <w:gridCol w:w="497"/>
        <w:gridCol w:w="497"/>
        <w:gridCol w:w="497"/>
        <w:gridCol w:w="496"/>
        <w:gridCol w:w="3401"/>
      </w:tblGrid>
      <w:tr w:rsidR="00535D82" w:rsidTr="007A1F13">
        <w:trPr>
          <w:trHeight w:val="1538"/>
          <w:jc w:val="center"/>
        </w:trPr>
        <w:tc>
          <w:tcPr>
            <w:tcW w:w="3064" w:type="pct"/>
            <w:gridSpan w:val="7"/>
            <w:shd w:val="clear" w:color="auto" w:fill="92D050"/>
            <w:vAlign w:val="center"/>
          </w:tcPr>
          <w:p w:rsidR="00535D82" w:rsidRDefault="001A6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Критерий/Модуль</w:t>
            </w:r>
          </w:p>
        </w:tc>
        <w:tc>
          <w:tcPr>
            <w:tcW w:w="1936" w:type="pct"/>
            <w:shd w:val="clear" w:color="auto" w:fill="92D050"/>
            <w:vAlign w:val="center"/>
          </w:tcPr>
          <w:p w:rsidR="00535D82" w:rsidRDefault="001A6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баллов за раздел ТРЕБОВАНИЙ КОМПЕТЕНЦИИ</w:t>
            </w:r>
          </w:p>
        </w:tc>
      </w:tr>
      <w:tr w:rsidR="007A1F13" w:rsidTr="007A1F13">
        <w:trPr>
          <w:trHeight w:val="467"/>
          <w:jc w:val="center"/>
        </w:trPr>
        <w:tc>
          <w:tcPr>
            <w:tcW w:w="1451" w:type="pct"/>
            <w:vMerge w:val="restart"/>
            <w:shd w:val="clear" w:color="auto" w:fill="92D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ТРЕБОВАНИЙ КОМПЕТЕНЦИИ</w:t>
            </w:r>
          </w:p>
        </w:tc>
        <w:tc>
          <w:tcPr>
            <w:tcW w:w="202" w:type="pct"/>
            <w:shd w:val="clear" w:color="auto" w:fill="92D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00B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283" w:type="pct"/>
            <w:shd w:val="clear" w:color="auto" w:fill="00B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Б</w:t>
            </w:r>
          </w:p>
        </w:tc>
        <w:tc>
          <w:tcPr>
            <w:tcW w:w="283" w:type="pct"/>
            <w:shd w:val="clear" w:color="auto" w:fill="00B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283" w:type="pct"/>
            <w:shd w:val="clear" w:color="auto" w:fill="00B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Г</w:t>
            </w:r>
          </w:p>
        </w:tc>
        <w:tc>
          <w:tcPr>
            <w:tcW w:w="280" w:type="pct"/>
            <w:shd w:val="clear" w:color="auto" w:fill="00B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Е</w:t>
            </w:r>
          </w:p>
        </w:tc>
        <w:tc>
          <w:tcPr>
            <w:tcW w:w="1936" w:type="pct"/>
            <w:shd w:val="clear" w:color="auto" w:fill="00B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A1F13" w:rsidTr="007A1F13">
        <w:trPr>
          <w:trHeight w:val="50"/>
          <w:jc w:val="center"/>
        </w:trPr>
        <w:tc>
          <w:tcPr>
            <w:tcW w:w="1451" w:type="pct"/>
            <w:vMerge/>
            <w:shd w:val="clear" w:color="auto" w:fill="92D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00B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7A1F13" w:rsidRDefault="00A6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1F13" w:rsidTr="007A1F13">
        <w:trPr>
          <w:trHeight w:val="50"/>
          <w:jc w:val="center"/>
        </w:trPr>
        <w:tc>
          <w:tcPr>
            <w:tcW w:w="1451" w:type="pct"/>
            <w:vMerge/>
            <w:shd w:val="clear" w:color="auto" w:fill="92D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00B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7A1F13" w:rsidRDefault="00A6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7A1F13" w:rsidTr="007A1F13">
        <w:trPr>
          <w:trHeight w:val="50"/>
          <w:jc w:val="center"/>
        </w:trPr>
        <w:tc>
          <w:tcPr>
            <w:tcW w:w="1451" w:type="pct"/>
            <w:vMerge/>
            <w:shd w:val="clear" w:color="auto" w:fill="92D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00B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7A1F13" w:rsidRDefault="00A6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7A1F13" w:rsidTr="007A1F13">
        <w:trPr>
          <w:trHeight w:val="50"/>
          <w:jc w:val="center"/>
        </w:trPr>
        <w:tc>
          <w:tcPr>
            <w:tcW w:w="1451" w:type="pct"/>
            <w:vMerge/>
            <w:shd w:val="clear" w:color="auto" w:fill="92D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00B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7A1F13" w:rsidRDefault="00A6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7A1F13" w:rsidTr="007A1F13">
        <w:trPr>
          <w:trHeight w:val="50"/>
          <w:jc w:val="center"/>
        </w:trPr>
        <w:tc>
          <w:tcPr>
            <w:tcW w:w="1451" w:type="pct"/>
            <w:vMerge/>
            <w:shd w:val="clear" w:color="auto" w:fill="92D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00B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7A1F13" w:rsidRDefault="00A6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A1F13" w:rsidTr="007A1F13">
        <w:trPr>
          <w:trHeight w:val="50"/>
          <w:jc w:val="center"/>
        </w:trPr>
        <w:tc>
          <w:tcPr>
            <w:tcW w:w="1451" w:type="pct"/>
            <w:vMerge/>
            <w:shd w:val="clear" w:color="auto" w:fill="92D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" w:type="pct"/>
            <w:shd w:val="clear" w:color="auto" w:fill="00B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7A1F13" w:rsidRDefault="00A6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bookmarkStart w:id="11" w:name="_GoBack"/>
            <w:bookmarkEnd w:id="11"/>
          </w:p>
        </w:tc>
      </w:tr>
      <w:tr w:rsidR="007A1F13" w:rsidTr="007A1F13">
        <w:trPr>
          <w:trHeight w:val="50"/>
          <w:jc w:val="center"/>
        </w:trPr>
        <w:tc>
          <w:tcPr>
            <w:tcW w:w="1653" w:type="pct"/>
            <w:gridSpan w:val="2"/>
            <w:shd w:val="clear" w:color="auto" w:fill="00B050"/>
            <w:vAlign w:val="center"/>
          </w:tcPr>
          <w:p w:rsidR="007A1F13" w:rsidRDefault="007A1F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баллов за критерий/модуль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A1F13" w:rsidRDefault="007A1F1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7A1F13" w:rsidRDefault="005F0B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</w:tbl>
    <w:p w:rsidR="00535D82" w:rsidRDefault="00535D82">
      <w:pPr>
        <w:pStyle w:val="-2"/>
        <w:spacing w:before="0" w:after="0"/>
        <w:ind w:firstLine="709"/>
        <w:jc w:val="both"/>
        <w:outlineLvl w:val="9"/>
        <w:rPr>
          <w:sz w:val="24"/>
        </w:rPr>
      </w:pPr>
    </w:p>
    <w:p w:rsidR="00535D82" w:rsidRDefault="001A615B">
      <w:pPr>
        <w:pStyle w:val="2"/>
      </w:pPr>
      <w:bookmarkStart w:id="12" w:name="_Toc126688276"/>
      <w:bookmarkStart w:id="13" w:name="_Toc126688314"/>
      <w:r>
        <w:t>1.4. СПЕЦИФИКАЦИЯ ОЦЕНКИ КОМПЕТЕНЦИИ</w:t>
      </w:r>
      <w:bookmarkEnd w:id="12"/>
      <w:bookmarkEnd w:id="13"/>
    </w:p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p w:rsidR="00535D82" w:rsidRDefault="001A615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0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8"/>
        </w:rPr>
        <w:t>Таблица №3</w:t>
      </w:r>
    </w:p>
    <w:tbl>
      <w:tblPr>
        <w:tblStyle w:val="af9"/>
        <w:tblW w:w="5000" w:type="pct"/>
        <w:tblLook w:val="04A0"/>
      </w:tblPr>
      <w:tblGrid>
        <w:gridCol w:w="556"/>
        <w:gridCol w:w="3092"/>
        <w:gridCol w:w="6207"/>
      </w:tblGrid>
      <w:tr w:rsidR="00535D82" w:rsidTr="007A1F13">
        <w:tc>
          <w:tcPr>
            <w:tcW w:w="1851" w:type="pct"/>
            <w:gridSpan w:val="2"/>
            <w:shd w:val="clear" w:color="auto" w:fill="92D050"/>
          </w:tcPr>
          <w:p w:rsidR="00535D82" w:rsidRDefault="001A615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535D82" w:rsidRDefault="001A615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Методика проверки навыков в критерии</w:t>
            </w:r>
          </w:p>
        </w:tc>
      </w:tr>
      <w:tr w:rsidR="00535D82" w:rsidTr="007A1F13">
        <w:tc>
          <w:tcPr>
            <w:tcW w:w="282" w:type="pct"/>
            <w:shd w:val="clear" w:color="auto" w:fill="00B050"/>
          </w:tcPr>
          <w:p w:rsidR="00535D82" w:rsidRDefault="001A61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535D82" w:rsidRDefault="001A615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Системы запуска и диагностики дизельного двигателя </w:t>
            </w:r>
          </w:p>
        </w:tc>
        <w:tc>
          <w:tcPr>
            <w:tcW w:w="3149" w:type="pct"/>
            <w:shd w:val="clear" w:color="auto" w:fill="auto"/>
          </w:tcPr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безопасности при подготовке рабочего места и проведении работ; </w:t>
            </w:r>
          </w:p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и диагностика компонентов и систем управления работой дизельного двигателя; </w:t>
            </w:r>
          </w:p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измерения; </w:t>
            </w:r>
          </w:p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Поддержание порядка на рабочем месте при выполнении задания и по завершению работы; </w:t>
            </w:r>
          </w:p>
          <w:p w:rsidR="00535D82" w:rsidRDefault="001A61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акта о выполненных работах (заказ наряд)</w:t>
            </w:r>
          </w:p>
        </w:tc>
      </w:tr>
      <w:tr w:rsidR="00535D82" w:rsidTr="007A1F13">
        <w:tc>
          <w:tcPr>
            <w:tcW w:w="282" w:type="pct"/>
            <w:shd w:val="clear" w:color="auto" w:fill="00B050"/>
          </w:tcPr>
          <w:p w:rsidR="00535D82" w:rsidRDefault="001A61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:rsidR="00535D82" w:rsidRDefault="001A61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Электрические и электронные системы</w:t>
            </w:r>
          </w:p>
        </w:tc>
        <w:tc>
          <w:tcPr>
            <w:tcW w:w="3149" w:type="pct"/>
            <w:shd w:val="clear" w:color="auto" w:fill="auto"/>
          </w:tcPr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безопасности при подготовке рабочего места и проведении работ; </w:t>
            </w:r>
          </w:p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и диагностика компонентов электрических и электронных систем машин и системы контроля климата; </w:t>
            </w:r>
          </w:p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измерения; </w:t>
            </w:r>
          </w:p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порядка на рабочем месте при выполнении задания и по завершению работы; </w:t>
            </w:r>
          </w:p>
          <w:p w:rsidR="00535D82" w:rsidRDefault="001A61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акта о выполненных работах (заказ наряд)</w:t>
            </w:r>
          </w:p>
        </w:tc>
      </w:tr>
      <w:tr w:rsidR="00535D82" w:rsidTr="007A1F13">
        <w:tc>
          <w:tcPr>
            <w:tcW w:w="282" w:type="pct"/>
            <w:shd w:val="clear" w:color="auto" w:fill="00B050"/>
          </w:tcPr>
          <w:p w:rsidR="00535D82" w:rsidRDefault="001A61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535D82" w:rsidRDefault="001A615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Механика и точные измерения</w:t>
            </w:r>
          </w:p>
        </w:tc>
        <w:tc>
          <w:tcPr>
            <w:tcW w:w="3149" w:type="pct"/>
            <w:shd w:val="clear" w:color="auto" w:fill="auto"/>
          </w:tcPr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безопасности при подготовке рабочего места и проведении работ; </w:t>
            </w:r>
          </w:p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измерительного инструмента и материалов к работе;</w:t>
            </w:r>
          </w:p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Дефектовка</w:t>
            </w:r>
            <w:proofErr w:type="spellEnd"/>
            <w:r>
              <w:rPr>
                <w:sz w:val="28"/>
                <w:szCs w:val="28"/>
              </w:rPr>
              <w:t xml:space="preserve"> деталей дизельного двигателя; </w:t>
            </w:r>
          </w:p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измерения; </w:t>
            </w:r>
          </w:p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состояния технических жидкостей;</w:t>
            </w:r>
          </w:p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порядка на рабочем месте при выполнении задания и по завершению работы; </w:t>
            </w:r>
          </w:p>
          <w:p w:rsidR="00535D82" w:rsidRDefault="001A61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акта о выполненных работах (заказ наряд)</w:t>
            </w:r>
          </w:p>
        </w:tc>
      </w:tr>
      <w:tr w:rsidR="00535D82" w:rsidTr="007A1F13">
        <w:tc>
          <w:tcPr>
            <w:tcW w:w="282" w:type="pct"/>
            <w:shd w:val="clear" w:color="auto" w:fill="00B050"/>
          </w:tcPr>
          <w:p w:rsidR="00535D82" w:rsidRDefault="001A61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535D82" w:rsidRDefault="001A615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Гидравлические системы</w:t>
            </w:r>
          </w:p>
          <w:p w:rsidR="00535D82" w:rsidRDefault="00535D8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49" w:type="pct"/>
            <w:shd w:val="clear" w:color="auto" w:fill="auto"/>
          </w:tcPr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безопасности при подготовке рабочего места и проведении работ; </w:t>
            </w:r>
          </w:p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и диагностика компонентов гидравлических систем дорожных машин; </w:t>
            </w:r>
          </w:p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измерения; </w:t>
            </w:r>
          </w:p>
          <w:p w:rsidR="00535D82" w:rsidRDefault="001A61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порядка на рабочем месте при выполнении задания и по завершению работы; </w:t>
            </w:r>
          </w:p>
          <w:p w:rsidR="00535D82" w:rsidRDefault="001A61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акта о выполненных работах (заказ наряд)</w:t>
            </w:r>
          </w:p>
        </w:tc>
      </w:tr>
      <w:tr w:rsidR="007A1F13" w:rsidTr="007A1F13">
        <w:tc>
          <w:tcPr>
            <w:tcW w:w="282" w:type="pct"/>
            <w:shd w:val="clear" w:color="auto" w:fill="00B050"/>
          </w:tcPr>
          <w:p w:rsidR="007A1F13" w:rsidRDefault="007A1F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7A1F13" w:rsidRDefault="007A1F1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Предпродажная </w:t>
            </w:r>
          </w:p>
          <w:p w:rsidR="007A1F13" w:rsidRDefault="007A1F1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</w:t>
            </w:r>
          </w:p>
        </w:tc>
        <w:tc>
          <w:tcPr>
            <w:tcW w:w="3149" w:type="pct"/>
            <w:shd w:val="clear" w:color="auto" w:fill="auto"/>
          </w:tcPr>
          <w:p w:rsidR="007A1F13" w:rsidRDefault="007A1F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безопасности при подготовке рабочего места и проведении работ; </w:t>
            </w:r>
          </w:p>
          <w:p w:rsidR="007A1F13" w:rsidRDefault="007A1F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диагностических работ по выявлению возможных неисправностей систем и механизмов машин;</w:t>
            </w:r>
          </w:p>
          <w:p w:rsidR="007A1F13" w:rsidRDefault="007A1F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смазочных и регулировочных работ согласно технической документации машины;</w:t>
            </w:r>
          </w:p>
          <w:p w:rsidR="007A1F13" w:rsidRDefault="007A1F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порядка на рабочем месте при выполнении задания и по завершению работы; </w:t>
            </w:r>
          </w:p>
          <w:p w:rsidR="007A1F13" w:rsidRDefault="007A1F1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акта о выполненных работах (заказ наряд)</w:t>
            </w:r>
          </w:p>
        </w:tc>
      </w:tr>
    </w:tbl>
    <w:p w:rsidR="007A1F13" w:rsidRDefault="007A1F13">
      <w:pPr>
        <w:pStyle w:val="2"/>
        <w:rPr>
          <w:rFonts w:eastAsiaTheme="minorHAnsi"/>
          <w:b w:val="0"/>
          <w:szCs w:val="28"/>
          <w:lang w:val="ru-RU"/>
        </w:rPr>
      </w:pPr>
      <w:bookmarkStart w:id="14" w:name="_Toc126688277"/>
      <w:bookmarkStart w:id="15" w:name="_Toc126688315"/>
    </w:p>
    <w:p w:rsidR="00535D82" w:rsidRDefault="001A615B">
      <w:pPr>
        <w:pStyle w:val="2"/>
        <w:rPr>
          <w:sz w:val="24"/>
          <w:lang w:val="ru-RU"/>
        </w:rPr>
      </w:pPr>
      <w:r>
        <w:rPr>
          <w:lang w:val="ru-RU"/>
        </w:rPr>
        <w:t>1.5. КОНКУРСНОЕ ЗАДАНИЕ</w:t>
      </w:r>
      <w:bookmarkEnd w:id="14"/>
      <w:bookmarkEnd w:id="15"/>
    </w:p>
    <w:p w:rsidR="00535D82" w:rsidRDefault="001A6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Форма участия в конкурсе: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 конкурс.</w:t>
      </w:r>
    </w:p>
    <w:p w:rsidR="00535D82" w:rsidRDefault="001A61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продолжительность конкурсного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-15 часов.</w:t>
      </w:r>
    </w:p>
    <w:p w:rsidR="00535D82" w:rsidRDefault="001A6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Количество конкурсных дней: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дня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Разрабатывается непосредственно на площадке соревнования в дни подготовки с привлечением независимых экспертов от компании производителя техники или экспертным сообществом текущего мероприятия по согласованию с менеджером компетенции.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535D82" w:rsidRDefault="001A615B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Toc126688316"/>
      <w:r>
        <w:rPr>
          <w:rFonts w:ascii="Times New Roman" w:hAnsi="Times New Roman" w:cs="Times New Roman"/>
          <w:sz w:val="28"/>
          <w:szCs w:val="28"/>
          <w:lang w:val="ru-RU"/>
        </w:rPr>
        <w:t xml:space="preserve">1.5.1. Разработка/выбор конкурсного задания </w:t>
      </w:r>
      <w:bookmarkEnd w:id="16"/>
    </w:p>
    <w:p w:rsidR="00535D82" w:rsidRDefault="001A6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самостоятельных модулей, включает обязательную к выполнению часть (инвариант)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модуль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модуль Б, модуль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модуль 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вариативную часть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модуль Д, модуль Е, модуль Ж. 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вариантной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специалистах. В случае если ни один из модулей вариативной части не подходит под запрос работодателя конкретного региона, то вариативны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модуль(и) формируется регионом самостоятельно под запрос работодателя. При этом, время на выполнение каждого модул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ей) и количество баллов в критериях оценки по аспектам не меняются. 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конкурсного задания (или проведения РЧ) неизменными являются модули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,В,Г. В случае если в регионе востребованы виды технического обслуживания, ремонта или работы с технической документацией выбирается модуль Д, модуль Е и модуль Ж. В случае если ни один из модулей не походит под запрос работодателя конкретного региона, то в таком случае любой вариативный модуль формируется регионом самостоятельно под запрос конкретного работодателя. Количество баллов в критериях оценки и по аспектам не меняется.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наполнение модуля формируется регионом самостоятельно под запрос работодателя в части марок и видов транспортных средств дорожно-строительной и ремонтной техники, включая специализированные автомобили представленных на площадке соревнования.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выполнение модуля и количество баллов в критериях оценки по аспектам не меняются. </w:t>
      </w:r>
      <w:r>
        <w:rPr>
          <w:rFonts w:ascii="Times New Roman" w:eastAsia="Times New Roman" w:hAnsi="Times New Roman" w:cs="Times New Roman"/>
          <w:sz w:val="28"/>
          <w:szCs w:val="28"/>
        </w:rPr>
        <w:t>Если какой-либо модуль вариативной части не выполняется, то время, отведенное на выполнение данного модуля, не перераспределяется, и участники получают за этот модуль 0 баллов.</w:t>
      </w:r>
    </w:p>
    <w:p w:rsidR="00535D82" w:rsidRDefault="001A61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p w:rsidR="00535D82" w:rsidRDefault="001A615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Таблица №4</w:t>
      </w:r>
    </w:p>
    <w:tbl>
      <w:tblPr>
        <w:tblStyle w:val="af9"/>
        <w:tblW w:w="0" w:type="auto"/>
        <w:tblLayout w:type="fixed"/>
        <w:tblLook w:val="04A0"/>
      </w:tblPr>
      <w:tblGrid>
        <w:gridCol w:w="2046"/>
        <w:gridCol w:w="1890"/>
        <w:gridCol w:w="1842"/>
        <w:gridCol w:w="1418"/>
        <w:gridCol w:w="1417"/>
        <w:gridCol w:w="567"/>
        <w:gridCol w:w="567"/>
      </w:tblGrid>
      <w:tr w:rsidR="001B0473" w:rsidTr="001B0473">
        <w:trPr>
          <w:trHeight w:val="1125"/>
        </w:trPr>
        <w:tc>
          <w:tcPr>
            <w:tcW w:w="2046" w:type="dxa"/>
            <w:shd w:val="clear" w:color="auto" w:fill="92D050"/>
            <w:vAlign w:val="center"/>
          </w:tcPr>
          <w:p w:rsidR="00535D82" w:rsidRDefault="001A615B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Обобщенная трудовая функция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535D82" w:rsidRDefault="001A615B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Трудовая функция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535D82" w:rsidRDefault="001A615B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Нормативный документ/ЗУН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35D82" w:rsidRDefault="001A615B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Модуль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35D82" w:rsidRDefault="001A615B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Константа/</w:t>
            </w:r>
            <w:proofErr w:type="spellStart"/>
            <w:r>
              <w:rPr>
                <w:sz w:val="24"/>
                <w:szCs w:val="28"/>
              </w:rPr>
              <w:t>вариатив</w:t>
            </w:r>
            <w:proofErr w:type="spellEnd"/>
          </w:p>
        </w:tc>
        <w:tc>
          <w:tcPr>
            <w:tcW w:w="567" w:type="dxa"/>
            <w:shd w:val="clear" w:color="auto" w:fill="92D050"/>
            <w:vAlign w:val="center"/>
          </w:tcPr>
          <w:p w:rsidR="00535D82" w:rsidRDefault="001A615B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ИЛ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535D82" w:rsidRDefault="001A615B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</w:t>
            </w:r>
          </w:p>
        </w:tc>
      </w:tr>
      <w:tr w:rsidR="001B0473" w:rsidTr="001B0473">
        <w:trPr>
          <w:trHeight w:val="331"/>
        </w:trPr>
        <w:tc>
          <w:tcPr>
            <w:tcW w:w="2046" w:type="dxa"/>
            <w:vAlign w:val="center"/>
          </w:tcPr>
          <w:p w:rsidR="00535D82" w:rsidRDefault="001A615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90" w:type="dxa"/>
            <w:vAlign w:val="center"/>
          </w:tcPr>
          <w:p w:rsidR="00535D82" w:rsidRDefault="001A615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535D82" w:rsidRDefault="001A615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535D82" w:rsidRDefault="001A615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535D82" w:rsidRDefault="001A615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535D82" w:rsidRDefault="001A615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611A01" w:rsidRPr="00611A01" w:rsidRDefault="001A615B" w:rsidP="00611A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1B0473" w:rsidTr="001B0473">
        <w:trPr>
          <w:trHeight w:val="331"/>
        </w:trPr>
        <w:tc>
          <w:tcPr>
            <w:tcW w:w="2046" w:type="dxa"/>
            <w:vAlign w:val="center"/>
          </w:tcPr>
          <w:p w:rsidR="001B0473" w:rsidRDefault="001B0473" w:rsidP="001A61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11A01">
              <w:rPr>
                <w:sz w:val="24"/>
                <w:szCs w:val="24"/>
              </w:rPr>
              <w:t xml:space="preserve">Выполнение регламентных </w:t>
            </w:r>
            <w:r>
              <w:rPr>
                <w:sz w:val="24"/>
                <w:szCs w:val="24"/>
              </w:rPr>
              <w:t xml:space="preserve"> </w:t>
            </w:r>
            <w:r w:rsidRPr="00611A01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</w:t>
            </w:r>
            <w:r w:rsidRPr="00611A01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611A01">
              <w:rPr>
                <w:sz w:val="24"/>
                <w:szCs w:val="24"/>
              </w:rPr>
              <w:t>поддерж</w:t>
            </w:r>
            <w:proofErr w:type="spellEnd"/>
            <w:r w:rsidR="0070243A">
              <w:rPr>
                <w:sz w:val="24"/>
                <w:szCs w:val="24"/>
              </w:rPr>
              <w:t xml:space="preserve"> </w:t>
            </w:r>
            <w:proofErr w:type="spellStart"/>
            <w:r w:rsidRPr="00611A01">
              <w:rPr>
                <w:sz w:val="24"/>
                <w:szCs w:val="24"/>
              </w:rPr>
              <w:t>анию</w:t>
            </w:r>
            <w:proofErr w:type="spellEnd"/>
            <w:proofErr w:type="gramEnd"/>
            <w:r w:rsidRPr="00611A01">
              <w:rPr>
                <w:sz w:val="24"/>
                <w:szCs w:val="24"/>
              </w:rPr>
              <w:t xml:space="preserve"> АТС в </w:t>
            </w:r>
            <w:r w:rsidRPr="00611A01">
              <w:rPr>
                <w:sz w:val="24"/>
                <w:szCs w:val="24"/>
              </w:rPr>
              <w:lastRenderedPageBreak/>
              <w:t xml:space="preserve">исправном </w:t>
            </w:r>
            <w:proofErr w:type="spellStart"/>
            <w:r w:rsidRPr="00611A01">
              <w:rPr>
                <w:sz w:val="24"/>
                <w:szCs w:val="24"/>
              </w:rPr>
              <w:t>состо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1A01">
              <w:rPr>
                <w:sz w:val="24"/>
                <w:szCs w:val="24"/>
              </w:rPr>
              <w:t>янии</w:t>
            </w:r>
            <w:proofErr w:type="spellEnd"/>
            <w:r w:rsidRPr="00611A01">
              <w:rPr>
                <w:sz w:val="24"/>
                <w:szCs w:val="24"/>
              </w:rPr>
              <w:t xml:space="preserve">. Ремонт </w:t>
            </w:r>
            <w:r>
              <w:rPr>
                <w:sz w:val="24"/>
                <w:szCs w:val="24"/>
              </w:rPr>
              <w:t xml:space="preserve">    </w:t>
            </w:r>
          </w:p>
          <w:p w:rsidR="001B0473" w:rsidRDefault="001B0473" w:rsidP="001A61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11A01">
              <w:rPr>
                <w:sz w:val="24"/>
                <w:szCs w:val="24"/>
              </w:rPr>
              <w:t>АТС.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1A01">
              <w:rPr>
                <w:sz w:val="24"/>
                <w:szCs w:val="24"/>
              </w:rPr>
              <w:t>Осущест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1A01">
              <w:rPr>
                <w:sz w:val="24"/>
                <w:szCs w:val="24"/>
              </w:rPr>
              <w:t>вление</w:t>
            </w:r>
            <w:proofErr w:type="spellEnd"/>
            <w:proofErr w:type="gramEnd"/>
            <w:r w:rsidRPr="00611A01">
              <w:rPr>
                <w:sz w:val="24"/>
                <w:szCs w:val="24"/>
              </w:rPr>
              <w:t xml:space="preserve"> </w:t>
            </w:r>
            <w:proofErr w:type="spellStart"/>
            <w:r w:rsidRPr="00611A01">
              <w:rPr>
                <w:sz w:val="24"/>
                <w:szCs w:val="24"/>
              </w:rPr>
              <w:t>техниче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1A01">
              <w:rPr>
                <w:sz w:val="24"/>
                <w:szCs w:val="24"/>
              </w:rPr>
              <w:t>ского</w:t>
            </w:r>
            <w:proofErr w:type="spellEnd"/>
            <w:r w:rsidRPr="00611A01">
              <w:rPr>
                <w:sz w:val="24"/>
                <w:szCs w:val="24"/>
              </w:rPr>
              <w:t xml:space="preserve"> обслужи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1A01">
              <w:rPr>
                <w:sz w:val="24"/>
                <w:szCs w:val="24"/>
              </w:rPr>
              <w:t>вания</w:t>
            </w:r>
            <w:proofErr w:type="spellEnd"/>
            <w:r w:rsidRPr="00611A01">
              <w:rPr>
                <w:sz w:val="24"/>
                <w:szCs w:val="24"/>
              </w:rPr>
              <w:t xml:space="preserve"> дорожных, строительных и лесных машин. </w:t>
            </w:r>
            <w:proofErr w:type="spellStart"/>
            <w:r w:rsidRPr="00611A01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и</w:t>
            </w:r>
            <w:r w:rsidRPr="00611A01">
              <w:rPr>
                <w:sz w:val="24"/>
                <w:szCs w:val="24"/>
              </w:rPr>
              <w:t>чение</w:t>
            </w:r>
            <w:proofErr w:type="spellEnd"/>
            <w:r w:rsidRPr="00611A01">
              <w:rPr>
                <w:sz w:val="24"/>
                <w:szCs w:val="24"/>
              </w:rPr>
              <w:t xml:space="preserve"> производства подготовитель</w:t>
            </w:r>
          </w:p>
          <w:p w:rsidR="001B0473" w:rsidRDefault="001B0473" w:rsidP="001A615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 w:rsidRPr="00611A01">
              <w:rPr>
                <w:sz w:val="24"/>
                <w:szCs w:val="24"/>
              </w:rPr>
              <w:t>землеройно</w:t>
            </w:r>
            <w:proofErr w:type="spellEnd"/>
            <w:r w:rsidRPr="00611A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</w:p>
          <w:p w:rsidR="001B0473" w:rsidRPr="00611A01" w:rsidRDefault="001B0473" w:rsidP="001A61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11A01">
              <w:rPr>
                <w:sz w:val="24"/>
                <w:szCs w:val="24"/>
              </w:rPr>
              <w:t xml:space="preserve">транспортных работ с </w:t>
            </w:r>
            <w:proofErr w:type="spellStart"/>
            <w:proofErr w:type="gramStart"/>
            <w:r w:rsidRPr="00611A01">
              <w:rPr>
                <w:sz w:val="24"/>
                <w:szCs w:val="24"/>
              </w:rPr>
              <w:t>примене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1A01">
              <w:rPr>
                <w:sz w:val="24"/>
                <w:szCs w:val="24"/>
              </w:rPr>
              <w:t>нием</w:t>
            </w:r>
            <w:proofErr w:type="spellEnd"/>
            <w:proofErr w:type="gramEnd"/>
            <w:r w:rsidRPr="00611A01">
              <w:rPr>
                <w:sz w:val="24"/>
                <w:szCs w:val="24"/>
              </w:rPr>
              <w:t xml:space="preserve"> машин </w:t>
            </w:r>
            <w:proofErr w:type="spellStart"/>
            <w:r w:rsidRPr="00611A01">
              <w:rPr>
                <w:sz w:val="24"/>
                <w:szCs w:val="24"/>
              </w:rPr>
              <w:t>соот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1A01">
              <w:rPr>
                <w:sz w:val="24"/>
                <w:szCs w:val="24"/>
              </w:rPr>
              <w:t>ветствующего</w:t>
            </w:r>
            <w:proofErr w:type="spellEnd"/>
            <w:r w:rsidRPr="00611A01">
              <w:rPr>
                <w:sz w:val="24"/>
                <w:szCs w:val="24"/>
              </w:rPr>
              <w:t xml:space="preserve"> назначения (по выбору)</w:t>
            </w:r>
          </w:p>
        </w:tc>
        <w:tc>
          <w:tcPr>
            <w:tcW w:w="1890" w:type="dxa"/>
            <w:vAlign w:val="center"/>
          </w:tcPr>
          <w:p w:rsidR="001B0473" w:rsidRPr="00611A01" w:rsidRDefault="001B0473" w:rsidP="001A61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11A01">
              <w:rPr>
                <w:sz w:val="24"/>
                <w:szCs w:val="24"/>
              </w:rPr>
              <w:lastRenderedPageBreak/>
              <w:t xml:space="preserve">Техническое </w:t>
            </w:r>
            <w:proofErr w:type="gramStart"/>
            <w:r w:rsidRPr="00611A01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1A01">
              <w:rPr>
                <w:sz w:val="24"/>
                <w:szCs w:val="24"/>
              </w:rPr>
              <w:t>служивание</w:t>
            </w:r>
            <w:proofErr w:type="spellEnd"/>
            <w:proofErr w:type="gramEnd"/>
            <w:r w:rsidRPr="00611A01">
              <w:rPr>
                <w:sz w:val="24"/>
                <w:szCs w:val="24"/>
              </w:rPr>
              <w:t xml:space="preserve">   электронных систем </w:t>
            </w:r>
            <w:proofErr w:type="spellStart"/>
            <w:r w:rsidRPr="00611A01">
              <w:rPr>
                <w:sz w:val="24"/>
                <w:szCs w:val="24"/>
              </w:rPr>
              <w:lastRenderedPageBreak/>
              <w:t>дорожно-строи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11A01">
              <w:rPr>
                <w:sz w:val="24"/>
                <w:szCs w:val="24"/>
              </w:rPr>
              <w:t xml:space="preserve">тельных  машин. Ремонт отдельных деталей и узлов, входящих в состав </w:t>
            </w:r>
            <w:proofErr w:type="spellStart"/>
            <w:proofErr w:type="gramStart"/>
            <w:r w:rsidRPr="00611A01">
              <w:rPr>
                <w:sz w:val="24"/>
                <w:szCs w:val="24"/>
              </w:rPr>
              <w:t>оборудо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1A01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611A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Монтаж и демонтаж деталей и узлов, </w:t>
            </w:r>
            <w:r w:rsidRPr="00611A01">
              <w:rPr>
                <w:sz w:val="24"/>
                <w:szCs w:val="24"/>
              </w:rPr>
              <w:t>входя</w:t>
            </w:r>
            <w:r>
              <w:rPr>
                <w:sz w:val="24"/>
                <w:szCs w:val="24"/>
              </w:rPr>
              <w:t xml:space="preserve">щих </w:t>
            </w:r>
            <w:r w:rsidRPr="00611A01">
              <w:rPr>
                <w:sz w:val="24"/>
                <w:szCs w:val="24"/>
              </w:rPr>
              <w:t xml:space="preserve">в состав </w:t>
            </w:r>
            <w:proofErr w:type="spellStart"/>
            <w:proofErr w:type="gramStart"/>
            <w:r w:rsidRPr="00611A01">
              <w:rPr>
                <w:sz w:val="24"/>
                <w:szCs w:val="24"/>
              </w:rPr>
              <w:t>оборудо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1A01">
              <w:rPr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611A01">
              <w:rPr>
                <w:sz w:val="24"/>
                <w:szCs w:val="24"/>
              </w:rPr>
              <w:t xml:space="preserve">A/01.2. </w:t>
            </w:r>
            <w:proofErr w:type="spellStart"/>
            <w:r w:rsidRPr="00611A01">
              <w:rPr>
                <w:sz w:val="24"/>
                <w:szCs w:val="24"/>
              </w:rPr>
              <w:t>Дефектация</w:t>
            </w:r>
            <w:proofErr w:type="spellEnd"/>
            <w:r w:rsidRPr="00611A01">
              <w:rPr>
                <w:sz w:val="24"/>
                <w:szCs w:val="24"/>
              </w:rPr>
              <w:t xml:space="preserve"> деталей и узлов, входящих в состав оборудования</w:t>
            </w:r>
          </w:p>
          <w:p w:rsidR="001B0473" w:rsidRPr="00611A01" w:rsidRDefault="001B0473" w:rsidP="001A615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11A01">
              <w:rPr>
                <w:sz w:val="24"/>
                <w:szCs w:val="24"/>
              </w:rPr>
              <w:t>A/02.2</w:t>
            </w:r>
          </w:p>
        </w:tc>
        <w:tc>
          <w:tcPr>
            <w:tcW w:w="1842" w:type="dxa"/>
            <w:vAlign w:val="center"/>
          </w:tcPr>
          <w:p w:rsidR="001B0473" w:rsidRPr="00611A01" w:rsidRDefault="001B0473" w:rsidP="0070243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ПС:31.004; ПС:40.077;  ПС:31.007 ПС:</w:t>
            </w:r>
            <w:r w:rsidRPr="00611A01">
              <w:rPr>
                <w:sz w:val="24"/>
                <w:szCs w:val="24"/>
              </w:rPr>
              <w:t xml:space="preserve">40.113 </w:t>
            </w:r>
            <w:r w:rsidRPr="00611A01">
              <w:rPr>
                <w:sz w:val="24"/>
                <w:szCs w:val="24"/>
              </w:rPr>
              <w:lastRenderedPageBreak/>
              <w:t>ФГОС СПО 23.02.07 Техническое обслужива</w:t>
            </w:r>
            <w:r>
              <w:rPr>
                <w:sz w:val="24"/>
                <w:szCs w:val="24"/>
              </w:rPr>
              <w:t xml:space="preserve">ние </w:t>
            </w:r>
            <w:r w:rsidRPr="00611A01">
              <w:rPr>
                <w:sz w:val="24"/>
                <w:szCs w:val="24"/>
              </w:rPr>
              <w:t>и ремонт двигателей</w:t>
            </w:r>
            <w:r>
              <w:rPr>
                <w:sz w:val="24"/>
                <w:szCs w:val="24"/>
              </w:rPr>
              <w:t xml:space="preserve">, систем и агрегатов </w:t>
            </w:r>
            <w:proofErr w:type="gramStart"/>
            <w:r>
              <w:rPr>
                <w:sz w:val="24"/>
                <w:szCs w:val="24"/>
              </w:rPr>
              <w:t xml:space="preserve">авто </w:t>
            </w:r>
            <w:proofErr w:type="spellStart"/>
            <w:r>
              <w:rPr>
                <w:sz w:val="24"/>
                <w:szCs w:val="24"/>
              </w:rPr>
              <w:t>мобилей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 ФГОС </w:t>
            </w:r>
            <w:r w:rsidRPr="00611A01">
              <w:rPr>
                <w:sz w:val="24"/>
                <w:szCs w:val="24"/>
              </w:rPr>
              <w:t>СПО</w:t>
            </w:r>
            <w:r>
              <w:rPr>
                <w:sz w:val="24"/>
                <w:szCs w:val="24"/>
              </w:rPr>
              <w:t xml:space="preserve"> </w:t>
            </w:r>
            <w:r w:rsidRPr="00611A01">
              <w:rPr>
                <w:sz w:val="24"/>
                <w:szCs w:val="24"/>
              </w:rPr>
              <w:t xml:space="preserve">23.02.04 Техническая эксплуатация подъемно транспортных строительных, дорожных машин и оборудования (по </w:t>
            </w:r>
            <w:proofErr w:type="spellStart"/>
            <w:r w:rsidRPr="00611A01">
              <w:rPr>
                <w:sz w:val="24"/>
                <w:szCs w:val="24"/>
              </w:rPr>
              <w:t>отрослям</w:t>
            </w:r>
            <w:proofErr w:type="spellEnd"/>
            <w:r w:rsidRPr="00611A01">
              <w:rPr>
                <w:sz w:val="24"/>
                <w:szCs w:val="24"/>
              </w:rPr>
              <w:t>). ФГОС СПО</w:t>
            </w:r>
            <w:r>
              <w:rPr>
                <w:sz w:val="24"/>
                <w:szCs w:val="24"/>
              </w:rPr>
              <w:t xml:space="preserve"> </w:t>
            </w:r>
            <w:r w:rsidRPr="00611A01">
              <w:rPr>
                <w:sz w:val="24"/>
                <w:szCs w:val="24"/>
              </w:rPr>
              <w:t>35.02.07 Механизация сельского хозяйства. ФГОС СПО 23.01.06 Машинист дорожных и строительных машин.</w:t>
            </w:r>
          </w:p>
        </w:tc>
        <w:tc>
          <w:tcPr>
            <w:tcW w:w="1418" w:type="dxa"/>
            <w:vAlign w:val="center"/>
          </w:tcPr>
          <w:p w:rsidR="001B0473" w:rsidRPr="00611A01" w:rsidRDefault="001B0473" w:rsidP="001B04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B0473">
              <w:rPr>
                <w:sz w:val="24"/>
                <w:szCs w:val="28"/>
              </w:rPr>
              <w:lastRenderedPageBreak/>
              <w:t>Модуль-1 Системы дизельных двигателей</w:t>
            </w:r>
          </w:p>
        </w:tc>
        <w:tc>
          <w:tcPr>
            <w:tcW w:w="1417" w:type="dxa"/>
            <w:vAlign w:val="center"/>
          </w:tcPr>
          <w:p w:rsidR="001B0473" w:rsidRPr="00611A01" w:rsidRDefault="001B0473" w:rsidP="001B04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0473">
              <w:rPr>
                <w:sz w:val="24"/>
                <w:szCs w:val="28"/>
              </w:rPr>
              <w:t>Константа</w:t>
            </w:r>
          </w:p>
        </w:tc>
        <w:tc>
          <w:tcPr>
            <w:tcW w:w="567" w:type="dxa"/>
            <w:vAlign w:val="center"/>
          </w:tcPr>
          <w:p w:rsidR="001B0473" w:rsidRPr="00611A01" w:rsidRDefault="001B0473" w:rsidP="001B047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B0473" w:rsidRPr="00611A01" w:rsidRDefault="001B0473" w:rsidP="001B04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CFF">
              <w:rPr>
                <w:sz w:val="24"/>
                <w:szCs w:val="28"/>
              </w:rPr>
              <w:t>14</w:t>
            </w:r>
          </w:p>
        </w:tc>
      </w:tr>
      <w:tr w:rsidR="001B0473" w:rsidTr="001B0473">
        <w:trPr>
          <w:trHeight w:val="331"/>
        </w:trPr>
        <w:tc>
          <w:tcPr>
            <w:tcW w:w="2046" w:type="dxa"/>
            <w:vAlign w:val="center"/>
          </w:tcPr>
          <w:p w:rsidR="0070243A" w:rsidRDefault="0070243A" w:rsidP="0070243A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70243A">
              <w:rPr>
                <w:sz w:val="24"/>
                <w:szCs w:val="28"/>
              </w:rPr>
              <w:lastRenderedPageBreak/>
              <w:t xml:space="preserve">Выполнение регламентных работ по </w:t>
            </w:r>
            <w:proofErr w:type="spellStart"/>
            <w:proofErr w:type="gramStart"/>
            <w:r w:rsidRPr="0070243A">
              <w:rPr>
                <w:sz w:val="24"/>
                <w:szCs w:val="28"/>
              </w:rPr>
              <w:t>подде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70243A">
              <w:rPr>
                <w:sz w:val="24"/>
                <w:szCs w:val="28"/>
              </w:rPr>
              <w:t>ржанию</w:t>
            </w:r>
            <w:proofErr w:type="gramEnd"/>
            <w:r w:rsidRPr="0070243A">
              <w:rPr>
                <w:sz w:val="24"/>
                <w:szCs w:val="28"/>
              </w:rPr>
              <w:t xml:space="preserve"> АТС в </w:t>
            </w:r>
            <w:r w:rsidRPr="0070243A">
              <w:rPr>
                <w:sz w:val="24"/>
                <w:szCs w:val="28"/>
              </w:rPr>
              <w:lastRenderedPageBreak/>
              <w:t xml:space="preserve">исправном </w:t>
            </w:r>
            <w:proofErr w:type="spellStart"/>
            <w:r w:rsidRPr="0070243A">
              <w:rPr>
                <w:sz w:val="24"/>
                <w:szCs w:val="28"/>
              </w:rPr>
              <w:t>состо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70243A">
              <w:rPr>
                <w:sz w:val="24"/>
                <w:szCs w:val="28"/>
              </w:rPr>
              <w:t>янии</w:t>
            </w:r>
            <w:proofErr w:type="spellEnd"/>
            <w:r w:rsidRPr="0070243A">
              <w:rPr>
                <w:sz w:val="24"/>
                <w:szCs w:val="28"/>
              </w:rPr>
              <w:t xml:space="preserve">. Ремонт </w:t>
            </w:r>
            <w:r>
              <w:rPr>
                <w:sz w:val="24"/>
                <w:szCs w:val="28"/>
              </w:rPr>
              <w:t xml:space="preserve">     </w:t>
            </w:r>
          </w:p>
          <w:p w:rsidR="001B0473" w:rsidRPr="0070243A" w:rsidRDefault="0070243A" w:rsidP="0070243A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70243A">
              <w:rPr>
                <w:sz w:val="24"/>
                <w:szCs w:val="28"/>
              </w:rPr>
              <w:t>АТС.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70243A">
              <w:rPr>
                <w:sz w:val="24"/>
                <w:szCs w:val="28"/>
              </w:rPr>
              <w:t>Осуществ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70243A">
              <w:rPr>
                <w:sz w:val="24"/>
                <w:szCs w:val="28"/>
              </w:rPr>
              <w:t>ление</w:t>
            </w:r>
            <w:proofErr w:type="spellEnd"/>
            <w:proofErr w:type="gramEnd"/>
            <w:r w:rsidRPr="0070243A">
              <w:rPr>
                <w:sz w:val="24"/>
                <w:szCs w:val="28"/>
              </w:rPr>
              <w:t xml:space="preserve"> </w:t>
            </w:r>
            <w:proofErr w:type="spellStart"/>
            <w:r w:rsidRPr="0070243A">
              <w:rPr>
                <w:sz w:val="24"/>
                <w:szCs w:val="28"/>
              </w:rPr>
              <w:t>техниче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70243A">
              <w:rPr>
                <w:sz w:val="24"/>
                <w:szCs w:val="28"/>
              </w:rPr>
              <w:t>ского</w:t>
            </w:r>
            <w:proofErr w:type="spellEnd"/>
            <w:r w:rsidRPr="0070243A">
              <w:rPr>
                <w:sz w:val="24"/>
                <w:szCs w:val="28"/>
              </w:rPr>
              <w:t xml:space="preserve"> </w:t>
            </w:r>
            <w:proofErr w:type="spellStart"/>
            <w:r w:rsidRPr="0070243A">
              <w:rPr>
                <w:sz w:val="24"/>
                <w:szCs w:val="28"/>
              </w:rPr>
              <w:t>обслужива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70243A">
              <w:rPr>
                <w:sz w:val="24"/>
                <w:szCs w:val="28"/>
              </w:rPr>
              <w:t>ния</w:t>
            </w:r>
            <w:proofErr w:type="spellEnd"/>
            <w:r w:rsidRPr="0070243A">
              <w:rPr>
                <w:sz w:val="24"/>
                <w:szCs w:val="28"/>
              </w:rPr>
              <w:t xml:space="preserve"> дорожных, строительных и лесных машин. Обеспечение </w:t>
            </w:r>
            <w:proofErr w:type="gramStart"/>
            <w:r w:rsidRPr="0070243A">
              <w:rPr>
                <w:sz w:val="24"/>
                <w:szCs w:val="28"/>
              </w:rPr>
              <w:t>про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70243A">
              <w:rPr>
                <w:sz w:val="24"/>
                <w:szCs w:val="28"/>
              </w:rPr>
              <w:t>изводства</w:t>
            </w:r>
            <w:proofErr w:type="spellEnd"/>
            <w:proofErr w:type="gramEnd"/>
            <w:r w:rsidRPr="0070243A">
              <w:rPr>
                <w:sz w:val="24"/>
                <w:szCs w:val="28"/>
              </w:rPr>
              <w:t xml:space="preserve"> </w:t>
            </w:r>
            <w:proofErr w:type="spellStart"/>
            <w:r w:rsidRPr="0070243A">
              <w:rPr>
                <w:sz w:val="24"/>
                <w:szCs w:val="28"/>
              </w:rPr>
              <w:t>подго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70243A">
              <w:rPr>
                <w:sz w:val="24"/>
                <w:szCs w:val="28"/>
              </w:rPr>
              <w:t>товительных</w:t>
            </w:r>
            <w:proofErr w:type="spellEnd"/>
            <w:r w:rsidRPr="0070243A">
              <w:rPr>
                <w:sz w:val="24"/>
                <w:szCs w:val="28"/>
              </w:rPr>
              <w:t xml:space="preserve"> и землеройно-транспортных работ с </w:t>
            </w:r>
            <w:proofErr w:type="spellStart"/>
            <w:r w:rsidRPr="0070243A">
              <w:rPr>
                <w:sz w:val="24"/>
                <w:szCs w:val="28"/>
              </w:rPr>
              <w:t>примене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70243A">
              <w:rPr>
                <w:sz w:val="24"/>
                <w:szCs w:val="28"/>
              </w:rPr>
              <w:t>нием</w:t>
            </w:r>
            <w:proofErr w:type="spellEnd"/>
            <w:r w:rsidRPr="0070243A">
              <w:rPr>
                <w:sz w:val="24"/>
                <w:szCs w:val="28"/>
              </w:rPr>
              <w:t xml:space="preserve"> машин </w:t>
            </w:r>
            <w:proofErr w:type="spellStart"/>
            <w:r w:rsidRPr="0070243A">
              <w:rPr>
                <w:sz w:val="24"/>
                <w:szCs w:val="28"/>
              </w:rPr>
              <w:t>соот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70243A">
              <w:rPr>
                <w:sz w:val="24"/>
                <w:szCs w:val="28"/>
              </w:rPr>
              <w:t>ветствующего</w:t>
            </w:r>
            <w:proofErr w:type="spellEnd"/>
            <w:r w:rsidRPr="0070243A">
              <w:rPr>
                <w:sz w:val="24"/>
                <w:szCs w:val="28"/>
              </w:rPr>
              <w:t xml:space="preserve"> назначения (по выбору)</w:t>
            </w:r>
          </w:p>
        </w:tc>
        <w:tc>
          <w:tcPr>
            <w:tcW w:w="1890" w:type="dxa"/>
            <w:vAlign w:val="center"/>
          </w:tcPr>
          <w:p w:rsidR="00DD0CFF" w:rsidRDefault="00DD0CFF" w:rsidP="00DD0CF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DD0CFF">
              <w:rPr>
                <w:sz w:val="24"/>
                <w:szCs w:val="28"/>
              </w:rPr>
              <w:lastRenderedPageBreak/>
              <w:t xml:space="preserve">Техническое обслуживание и ремонт </w:t>
            </w:r>
            <w:proofErr w:type="spellStart"/>
            <w:proofErr w:type="gramStart"/>
            <w:r w:rsidRPr="00DD0CFF">
              <w:rPr>
                <w:sz w:val="24"/>
                <w:szCs w:val="28"/>
              </w:rPr>
              <w:t>электро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DD0CFF">
              <w:rPr>
                <w:sz w:val="24"/>
                <w:szCs w:val="28"/>
              </w:rPr>
              <w:t>оборудования</w:t>
            </w:r>
            <w:proofErr w:type="gramEnd"/>
            <w:r w:rsidRPr="00DD0CFF">
              <w:rPr>
                <w:sz w:val="24"/>
                <w:szCs w:val="28"/>
              </w:rPr>
              <w:t xml:space="preserve">  </w:t>
            </w:r>
            <w:r w:rsidRPr="00DD0CFF">
              <w:rPr>
                <w:sz w:val="24"/>
                <w:szCs w:val="28"/>
              </w:rPr>
              <w:lastRenderedPageBreak/>
              <w:t xml:space="preserve">дорожных и </w:t>
            </w:r>
            <w:proofErr w:type="spellStart"/>
            <w:r w:rsidRPr="00DD0CFF">
              <w:rPr>
                <w:sz w:val="24"/>
                <w:szCs w:val="28"/>
              </w:rPr>
              <w:t>лесозагтовительных</w:t>
            </w:r>
            <w:proofErr w:type="spellEnd"/>
            <w:r w:rsidRPr="00DD0CFF">
              <w:rPr>
                <w:sz w:val="24"/>
                <w:szCs w:val="28"/>
              </w:rPr>
              <w:t xml:space="preserve"> машин. Ремонт </w:t>
            </w:r>
            <w:proofErr w:type="spellStart"/>
            <w:proofErr w:type="gramStart"/>
            <w:r w:rsidRPr="00DD0CFF">
              <w:rPr>
                <w:sz w:val="24"/>
                <w:szCs w:val="28"/>
              </w:rPr>
              <w:t>отдельн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DD0CFF">
              <w:rPr>
                <w:sz w:val="24"/>
                <w:szCs w:val="28"/>
              </w:rPr>
              <w:t>ых</w:t>
            </w:r>
            <w:proofErr w:type="spellEnd"/>
            <w:proofErr w:type="gramEnd"/>
            <w:r w:rsidRPr="00DD0CFF">
              <w:rPr>
                <w:sz w:val="24"/>
                <w:szCs w:val="28"/>
              </w:rPr>
              <w:t xml:space="preserve"> деталей и узлов, входя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DD0CFF">
              <w:rPr>
                <w:sz w:val="24"/>
                <w:szCs w:val="28"/>
              </w:rPr>
              <w:t>щих</w:t>
            </w:r>
            <w:proofErr w:type="spellEnd"/>
            <w:r w:rsidRPr="00DD0CFF">
              <w:rPr>
                <w:sz w:val="24"/>
                <w:szCs w:val="28"/>
              </w:rPr>
              <w:t xml:space="preserve"> в состав оборудования. Монтаж и </w:t>
            </w:r>
            <w:proofErr w:type="spellStart"/>
            <w:proofErr w:type="gramStart"/>
            <w:r w:rsidRPr="00DD0CFF">
              <w:rPr>
                <w:sz w:val="24"/>
                <w:szCs w:val="28"/>
              </w:rPr>
              <w:t>демо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DD0CFF">
              <w:rPr>
                <w:sz w:val="24"/>
                <w:szCs w:val="28"/>
              </w:rPr>
              <w:t>нтаж</w:t>
            </w:r>
            <w:proofErr w:type="spellEnd"/>
            <w:proofErr w:type="gramEnd"/>
            <w:r w:rsidRPr="00DD0CFF">
              <w:rPr>
                <w:sz w:val="24"/>
                <w:szCs w:val="28"/>
              </w:rPr>
              <w:t xml:space="preserve"> деталей и узлов, входящих в состав </w:t>
            </w:r>
          </w:p>
          <w:p w:rsidR="00DD0CFF" w:rsidRDefault="00DD0CFF" w:rsidP="00DD0CF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DD0CFF">
              <w:rPr>
                <w:sz w:val="24"/>
                <w:szCs w:val="28"/>
              </w:rPr>
              <w:t>оборудования</w:t>
            </w:r>
          </w:p>
          <w:p w:rsidR="00DD0CFF" w:rsidRPr="00DD0CFF" w:rsidRDefault="00DD0CFF" w:rsidP="00DD0CF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DD0CFF">
              <w:rPr>
                <w:sz w:val="24"/>
                <w:szCs w:val="28"/>
              </w:rPr>
              <w:t xml:space="preserve">A/01.2. </w:t>
            </w:r>
            <w:proofErr w:type="spellStart"/>
            <w:r w:rsidRPr="00DD0CFF">
              <w:rPr>
                <w:sz w:val="24"/>
                <w:szCs w:val="28"/>
              </w:rPr>
              <w:t>Дефектация</w:t>
            </w:r>
            <w:proofErr w:type="spellEnd"/>
            <w:r w:rsidRPr="00DD0CFF">
              <w:rPr>
                <w:sz w:val="24"/>
                <w:szCs w:val="28"/>
              </w:rPr>
              <w:t xml:space="preserve"> деталей и узлов, входящих в состав оборудования</w:t>
            </w:r>
          </w:p>
          <w:p w:rsidR="001B0473" w:rsidRPr="00611A01" w:rsidRDefault="00DD0CFF" w:rsidP="00DD0C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0CFF">
              <w:rPr>
                <w:sz w:val="24"/>
                <w:szCs w:val="28"/>
              </w:rPr>
              <w:t>A/02.2</w:t>
            </w:r>
          </w:p>
        </w:tc>
        <w:tc>
          <w:tcPr>
            <w:tcW w:w="1842" w:type="dxa"/>
            <w:vAlign w:val="center"/>
          </w:tcPr>
          <w:p w:rsidR="00DD0CFF" w:rsidRDefault="00DD0CFF" w:rsidP="00DD0CFF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ПС:</w:t>
            </w:r>
            <w:r w:rsidRPr="00DD0CFF">
              <w:rPr>
                <w:sz w:val="24"/>
                <w:szCs w:val="28"/>
              </w:rPr>
              <w:t xml:space="preserve">31.004; </w:t>
            </w:r>
          </w:p>
          <w:p w:rsidR="00DD0CFF" w:rsidRDefault="00DD0CFF" w:rsidP="00DD0CFF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ПС:40.077</w:t>
            </w:r>
            <w:r w:rsidRPr="00DD0CFF">
              <w:rPr>
                <w:sz w:val="24"/>
                <w:szCs w:val="28"/>
              </w:rPr>
              <w:t xml:space="preserve">;  </w:t>
            </w:r>
          </w:p>
          <w:p w:rsidR="00DD0CFF" w:rsidRDefault="00DD0CFF" w:rsidP="00DD0CFF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ПС:</w:t>
            </w:r>
            <w:r w:rsidRPr="00DD0CFF">
              <w:rPr>
                <w:sz w:val="24"/>
                <w:szCs w:val="28"/>
              </w:rPr>
              <w:t xml:space="preserve">31.007 </w:t>
            </w:r>
          </w:p>
          <w:p w:rsidR="001B0473" w:rsidRPr="00611A01" w:rsidRDefault="00DD0CFF" w:rsidP="00DD0CF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ПС:</w:t>
            </w:r>
            <w:r w:rsidRPr="00DD0CFF">
              <w:rPr>
                <w:sz w:val="24"/>
                <w:szCs w:val="28"/>
              </w:rPr>
              <w:t xml:space="preserve">40.113 </w:t>
            </w:r>
            <w:r w:rsidRPr="00DD0CFF">
              <w:rPr>
                <w:sz w:val="24"/>
                <w:szCs w:val="28"/>
              </w:rPr>
              <w:lastRenderedPageBreak/>
              <w:t xml:space="preserve">ФГОС СПО 23.02.07 Техническое обслуживание и ремонт </w:t>
            </w:r>
            <w:proofErr w:type="spellStart"/>
            <w:proofErr w:type="gramStart"/>
            <w:r w:rsidRPr="00DD0CFF">
              <w:rPr>
                <w:sz w:val="24"/>
                <w:szCs w:val="28"/>
              </w:rPr>
              <w:t>двига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DD0CFF">
              <w:rPr>
                <w:sz w:val="24"/>
                <w:szCs w:val="28"/>
              </w:rPr>
              <w:t>телей</w:t>
            </w:r>
            <w:proofErr w:type="spellEnd"/>
            <w:proofErr w:type="gramEnd"/>
            <w:r w:rsidRPr="00DD0CFF">
              <w:rPr>
                <w:sz w:val="24"/>
                <w:szCs w:val="28"/>
              </w:rPr>
              <w:t>, систем и агрегатов автомобилей.  ФГОС СПО</w:t>
            </w:r>
            <w:r>
              <w:rPr>
                <w:sz w:val="24"/>
                <w:szCs w:val="28"/>
              </w:rPr>
              <w:t xml:space="preserve"> </w:t>
            </w:r>
            <w:r w:rsidRPr="00DD0CFF">
              <w:rPr>
                <w:sz w:val="24"/>
                <w:szCs w:val="28"/>
              </w:rPr>
              <w:t xml:space="preserve">23.02.04 Техническая эксплуатация подъемно транспортных строительных, дорожных машин и </w:t>
            </w:r>
            <w:proofErr w:type="gramStart"/>
            <w:r w:rsidRPr="00DD0CFF">
              <w:rPr>
                <w:sz w:val="24"/>
                <w:szCs w:val="28"/>
              </w:rPr>
              <w:t>обору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DD0CFF">
              <w:rPr>
                <w:sz w:val="24"/>
                <w:szCs w:val="28"/>
              </w:rPr>
              <w:t>дования</w:t>
            </w:r>
            <w:proofErr w:type="spellEnd"/>
            <w:proofErr w:type="gramEnd"/>
            <w:r w:rsidRPr="00DD0CFF">
              <w:rPr>
                <w:sz w:val="24"/>
                <w:szCs w:val="28"/>
              </w:rPr>
              <w:t xml:space="preserve"> (по </w:t>
            </w:r>
            <w:proofErr w:type="spellStart"/>
            <w:r w:rsidRPr="00DD0CFF">
              <w:rPr>
                <w:sz w:val="24"/>
                <w:szCs w:val="28"/>
              </w:rPr>
              <w:t>отрослям</w:t>
            </w:r>
            <w:proofErr w:type="spellEnd"/>
            <w:r w:rsidRPr="00DD0CFF">
              <w:rPr>
                <w:sz w:val="24"/>
                <w:szCs w:val="28"/>
              </w:rPr>
              <w:t>). ФГОС СПО</w:t>
            </w:r>
            <w:r>
              <w:rPr>
                <w:sz w:val="24"/>
                <w:szCs w:val="28"/>
              </w:rPr>
              <w:t xml:space="preserve"> </w:t>
            </w:r>
            <w:r w:rsidRPr="00DD0CFF">
              <w:rPr>
                <w:sz w:val="24"/>
                <w:szCs w:val="28"/>
              </w:rPr>
              <w:t xml:space="preserve">35.02.07 Механизация сельского хозяйства. </w:t>
            </w:r>
            <w:r w:rsidRPr="00DD0CFF">
              <w:rPr>
                <w:sz w:val="24"/>
                <w:szCs w:val="24"/>
              </w:rPr>
              <w:t>ФГОС СПО 23.01.06 Машинист дорожных и строительных машин.</w:t>
            </w:r>
          </w:p>
        </w:tc>
        <w:tc>
          <w:tcPr>
            <w:tcW w:w="1418" w:type="dxa"/>
            <w:vAlign w:val="center"/>
          </w:tcPr>
          <w:p w:rsidR="001B0473" w:rsidRPr="001A615B" w:rsidRDefault="00DD0CFF" w:rsidP="00DD0CFF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DD0CFF">
              <w:rPr>
                <w:sz w:val="24"/>
                <w:szCs w:val="28"/>
              </w:rPr>
              <w:lastRenderedPageBreak/>
              <w:t xml:space="preserve">Модуль 2 – Электрические и </w:t>
            </w:r>
            <w:proofErr w:type="spellStart"/>
            <w:proofErr w:type="gramStart"/>
            <w:r w:rsidRPr="00DD0CFF">
              <w:rPr>
                <w:sz w:val="24"/>
                <w:szCs w:val="28"/>
              </w:rPr>
              <w:t>элект</w:t>
            </w:r>
            <w:proofErr w:type="spellEnd"/>
            <w:r w:rsidR="001A615B">
              <w:rPr>
                <w:sz w:val="24"/>
                <w:szCs w:val="28"/>
              </w:rPr>
              <w:t xml:space="preserve"> </w:t>
            </w:r>
            <w:proofErr w:type="spellStart"/>
            <w:r w:rsidRPr="00DD0CFF">
              <w:rPr>
                <w:sz w:val="24"/>
                <w:szCs w:val="28"/>
              </w:rPr>
              <w:t>ронные</w:t>
            </w:r>
            <w:proofErr w:type="spellEnd"/>
            <w:proofErr w:type="gramEnd"/>
            <w:r w:rsidRPr="00DD0CFF">
              <w:rPr>
                <w:sz w:val="24"/>
                <w:szCs w:val="28"/>
              </w:rPr>
              <w:t xml:space="preserve">   </w:t>
            </w:r>
            <w:r w:rsidRPr="00DD0CFF">
              <w:rPr>
                <w:sz w:val="24"/>
                <w:szCs w:val="28"/>
              </w:rPr>
              <w:lastRenderedPageBreak/>
              <w:t>системы</w:t>
            </w:r>
          </w:p>
        </w:tc>
        <w:tc>
          <w:tcPr>
            <w:tcW w:w="1417" w:type="dxa"/>
            <w:vAlign w:val="center"/>
          </w:tcPr>
          <w:p w:rsidR="001B0473" w:rsidRPr="00611A01" w:rsidRDefault="00DD0C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0473">
              <w:rPr>
                <w:sz w:val="24"/>
                <w:szCs w:val="28"/>
              </w:rPr>
              <w:lastRenderedPageBreak/>
              <w:t>Константа</w:t>
            </w:r>
          </w:p>
        </w:tc>
        <w:tc>
          <w:tcPr>
            <w:tcW w:w="567" w:type="dxa"/>
            <w:vAlign w:val="center"/>
          </w:tcPr>
          <w:p w:rsidR="001B0473" w:rsidRPr="00611A01" w:rsidRDefault="001B04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B0473" w:rsidRPr="00611A01" w:rsidRDefault="00DD0CFF" w:rsidP="00611A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0CFF">
              <w:rPr>
                <w:sz w:val="24"/>
                <w:szCs w:val="28"/>
              </w:rPr>
              <w:t>15</w:t>
            </w:r>
          </w:p>
        </w:tc>
      </w:tr>
      <w:tr w:rsidR="001B0473" w:rsidTr="001B0473">
        <w:trPr>
          <w:trHeight w:val="331"/>
        </w:trPr>
        <w:tc>
          <w:tcPr>
            <w:tcW w:w="2046" w:type="dxa"/>
            <w:vAlign w:val="center"/>
          </w:tcPr>
          <w:p w:rsidR="001B0473" w:rsidRPr="00611A01" w:rsidRDefault="001A615B" w:rsidP="001A6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15B">
              <w:rPr>
                <w:sz w:val="24"/>
                <w:szCs w:val="28"/>
              </w:rPr>
              <w:lastRenderedPageBreak/>
              <w:t xml:space="preserve">Выполнение регламентных работ по </w:t>
            </w:r>
            <w:proofErr w:type="spellStart"/>
            <w:proofErr w:type="gramStart"/>
            <w:r w:rsidRPr="001A615B">
              <w:rPr>
                <w:sz w:val="24"/>
                <w:szCs w:val="28"/>
              </w:rPr>
              <w:t>поддер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жанию</w:t>
            </w:r>
            <w:proofErr w:type="spellEnd"/>
            <w:proofErr w:type="gramEnd"/>
            <w:r w:rsidRPr="001A615B">
              <w:rPr>
                <w:sz w:val="24"/>
                <w:szCs w:val="28"/>
              </w:rPr>
              <w:t xml:space="preserve"> АТС в исправном </w:t>
            </w:r>
            <w:r w:rsidRPr="001A615B">
              <w:rPr>
                <w:sz w:val="24"/>
                <w:szCs w:val="28"/>
              </w:rPr>
              <w:lastRenderedPageBreak/>
              <w:t>состоянии. Ремонт АТС.</w:t>
            </w:r>
            <w:r>
              <w:rPr>
                <w:sz w:val="24"/>
                <w:szCs w:val="28"/>
              </w:rPr>
              <w:t xml:space="preserve"> </w:t>
            </w:r>
            <w:r w:rsidRPr="001A615B">
              <w:rPr>
                <w:sz w:val="24"/>
                <w:szCs w:val="28"/>
              </w:rPr>
              <w:t xml:space="preserve">Осуществление технического обслуживания дорожных, строительных и лесных машин. Обеспечение производства подготовительных и землеройно-транспортных работ с </w:t>
            </w:r>
            <w:proofErr w:type="spellStart"/>
            <w:proofErr w:type="gramStart"/>
            <w:r w:rsidRPr="001A615B">
              <w:rPr>
                <w:sz w:val="24"/>
                <w:szCs w:val="28"/>
              </w:rPr>
              <w:t>примене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нием</w:t>
            </w:r>
            <w:proofErr w:type="spellEnd"/>
            <w:proofErr w:type="gramEnd"/>
            <w:r w:rsidRPr="001A615B">
              <w:rPr>
                <w:sz w:val="24"/>
                <w:szCs w:val="28"/>
              </w:rPr>
              <w:t xml:space="preserve"> машин </w:t>
            </w:r>
            <w:proofErr w:type="spellStart"/>
            <w:r w:rsidRPr="001A615B">
              <w:rPr>
                <w:sz w:val="24"/>
                <w:szCs w:val="28"/>
              </w:rPr>
              <w:t>соот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ветствующего</w:t>
            </w:r>
            <w:proofErr w:type="spellEnd"/>
            <w:r w:rsidRPr="001A615B">
              <w:rPr>
                <w:sz w:val="24"/>
                <w:szCs w:val="28"/>
              </w:rPr>
              <w:t xml:space="preserve"> назначения (по выбору)</w:t>
            </w:r>
          </w:p>
        </w:tc>
        <w:tc>
          <w:tcPr>
            <w:tcW w:w="1890" w:type="dxa"/>
            <w:vAlign w:val="center"/>
          </w:tcPr>
          <w:p w:rsidR="001B0473" w:rsidRPr="001A615B" w:rsidRDefault="001A615B" w:rsidP="001A615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1A615B">
              <w:rPr>
                <w:sz w:val="24"/>
                <w:szCs w:val="28"/>
              </w:rPr>
              <w:lastRenderedPageBreak/>
              <w:t>Техническое обслуживание и ремонт ди</w:t>
            </w:r>
            <w:r>
              <w:rPr>
                <w:sz w:val="24"/>
                <w:szCs w:val="28"/>
              </w:rPr>
              <w:t>зельных двигателей</w:t>
            </w:r>
            <w:r w:rsidRPr="001A615B">
              <w:rPr>
                <w:sz w:val="24"/>
                <w:szCs w:val="28"/>
              </w:rPr>
              <w:t xml:space="preserve">. </w:t>
            </w:r>
            <w:r w:rsidRPr="001A615B">
              <w:rPr>
                <w:sz w:val="24"/>
                <w:szCs w:val="28"/>
              </w:rPr>
              <w:lastRenderedPageBreak/>
              <w:t xml:space="preserve">Ремонт отдельных деталей и узлов, входящих в </w:t>
            </w:r>
            <w:proofErr w:type="spellStart"/>
            <w:proofErr w:type="gramStart"/>
            <w:r w:rsidRPr="001A615B">
              <w:rPr>
                <w:sz w:val="24"/>
                <w:szCs w:val="28"/>
              </w:rPr>
              <w:t>сос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тав</w:t>
            </w:r>
            <w:proofErr w:type="spellEnd"/>
            <w:proofErr w:type="gramEnd"/>
            <w:r w:rsidRPr="001A615B"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оборудова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ния</w:t>
            </w:r>
            <w:proofErr w:type="spellEnd"/>
            <w:r w:rsidRPr="001A615B">
              <w:rPr>
                <w:sz w:val="24"/>
                <w:szCs w:val="28"/>
              </w:rPr>
              <w:t xml:space="preserve">. Монтаж и демонтаж деталей и узлов, входящих в </w:t>
            </w:r>
            <w:proofErr w:type="spellStart"/>
            <w:proofErr w:type="gramStart"/>
            <w:r w:rsidRPr="001A615B">
              <w:rPr>
                <w:sz w:val="24"/>
                <w:szCs w:val="28"/>
              </w:rPr>
              <w:t>сос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тав</w:t>
            </w:r>
            <w:proofErr w:type="spellEnd"/>
            <w:proofErr w:type="gramEnd"/>
            <w:r w:rsidRPr="001A615B"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оборудо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вания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1A615B">
              <w:rPr>
                <w:sz w:val="24"/>
                <w:szCs w:val="28"/>
              </w:rPr>
              <w:t xml:space="preserve">A/01.2. </w:t>
            </w:r>
            <w:proofErr w:type="spellStart"/>
            <w:r w:rsidRPr="001A615B">
              <w:rPr>
                <w:sz w:val="24"/>
                <w:szCs w:val="28"/>
              </w:rPr>
              <w:t>Дефектация</w:t>
            </w:r>
            <w:proofErr w:type="spellEnd"/>
            <w:r w:rsidRPr="001A615B">
              <w:rPr>
                <w:sz w:val="24"/>
                <w:szCs w:val="28"/>
              </w:rPr>
              <w:t xml:space="preserve"> деталей и узлов, входящих в состав </w:t>
            </w:r>
            <w:proofErr w:type="spellStart"/>
            <w:proofErr w:type="gramStart"/>
            <w:r w:rsidRPr="001A615B">
              <w:rPr>
                <w:sz w:val="24"/>
                <w:szCs w:val="28"/>
              </w:rPr>
              <w:t>оборудо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вания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</w:t>
            </w:r>
            <w:r w:rsidRPr="001A615B">
              <w:rPr>
                <w:sz w:val="24"/>
                <w:szCs w:val="28"/>
              </w:rPr>
              <w:t>A/02.2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1A615B" w:rsidRDefault="001A615B" w:rsidP="001A615B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ПС:</w:t>
            </w:r>
            <w:r w:rsidRPr="001A615B">
              <w:rPr>
                <w:sz w:val="24"/>
                <w:szCs w:val="28"/>
              </w:rPr>
              <w:t xml:space="preserve">31.004; </w:t>
            </w:r>
          </w:p>
          <w:p w:rsidR="001A615B" w:rsidRDefault="001A615B" w:rsidP="001A615B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ПС:40.077</w:t>
            </w:r>
            <w:r w:rsidRPr="001A615B">
              <w:rPr>
                <w:sz w:val="24"/>
                <w:szCs w:val="28"/>
              </w:rPr>
              <w:t xml:space="preserve">;  </w:t>
            </w:r>
          </w:p>
          <w:p w:rsidR="001A615B" w:rsidRDefault="001A615B" w:rsidP="001A615B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ПС:</w:t>
            </w:r>
            <w:r w:rsidRPr="001A615B">
              <w:rPr>
                <w:sz w:val="24"/>
                <w:szCs w:val="28"/>
              </w:rPr>
              <w:t xml:space="preserve">31.007 </w:t>
            </w:r>
          </w:p>
          <w:p w:rsidR="001B0473" w:rsidRPr="00611A01" w:rsidRDefault="001A615B" w:rsidP="001A61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ПС:</w:t>
            </w:r>
            <w:r w:rsidRPr="001A615B">
              <w:rPr>
                <w:sz w:val="24"/>
                <w:szCs w:val="28"/>
              </w:rPr>
              <w:t xml:space="preserve">40.113 ФГОС СПО </w:t>
            </w:r>
            <w:r w:rsidRPr="001A615B">
              <w:rPr>
                <w:sz w:val="24"/>
                <w:szCs w:val="28"/>
              </w:rPr>
              <w:lastRenderedPageBreak/>
              <w:t xml:space="preserve">23.02.07 Техническое обслуживание и ремонт </w:t>
            </w:r>
            <w:proofErr w:type="spellStart"/>
            <w:proofErr w:type="gramStart"/>
            <w:r w:rsidRPr="001A615B">
              <w:rPr>
                <w:sz w:val="24"/>
                <w:szCs w:val="28"/>
              </w:rPr>
              <w:t>двига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телей</w:t>
            </w:r>
            <w:proofErr w:type="spellEnd"/>
            <w:proofErr w:type="gramEnd"/>
            <w:r w:rsidRPr="001A615B">
              <w:rPr>
                <w:sz w:val="24"/>
                <w:szCs w:val="28"/>
              </w:rPr>
              <w:t>, систем и агрегатов авто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мобилей</w:t>
            </w:r>
            <w:proofErr w:type="spellEnd"/>
            <w:r w:rsidRPr="001A615B">
              <w:rPr>
                <w:sz w:val="24"/>
                <w:szCs w:val="28"/>
              </w:rPr>
              <w:t>.  ФГОС СПО</w:t>
            </w:r>
            <w:r>
              <w:rPr>
                <w:sz w:val="24"/>
                <w:szCs w:val="28"/>
              </w:rPr>
              <w:t xml:space="preserve"> </w:t>
            </w:r>
            <w:r w:rsidRPr="001A615B">
              <w:rPr>
                <w:sz w:val="24"/>
                <w:szCs w:val="28"/>
              </w:rPr>
              <w:t xml:space="preserve">23.02.04 Техническая эксплуатация подъемно транспортных строительных, дорожных машин и </w:t>
            </w:r>
            <w:proofErr w:type="gramStart"/>
            <w:r w:rsidRPr="001A615B">
              <w:rPr>
                <w:sz w:val="24"/>
                <w:szCs w:val="28"/>
              </w:rPr>
              <w:t>обору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дования</w:t>
            </w:r>
            <w:proofErr w:type="spellEnd"/>
            <w:proofErr w:type="gramEnd"/>
            <w:r w:rsidRPr="001A615B">
              <w:rPr>
                <w:sz w:val="24"/>
                <w:szCs w:val="28"/>
              </w:rPr>
              <w:t xml:space="preserve"> (по </w:t>
            </w:r>
            <w:proofErr w:type="spellStart"/>
            <w:r w:rsidRPr="001A615B">
              <w:rPr>
                <w:sz w:val="24"/>
                <w:szCs w:val="28"/>
              </w:rPr>
              <w:t>отрослям</w:t>
            </w:r>
            <w:proofErr w:type="spellEnd"/>
            <w:r w:rsidRPr="001A615B">
              <w:rPr>
                <w:sz w:val="24"/>
                <w:szCs w:val="28"/>
              </w:rPr>
              <w:t>). ФГОС СПО</w:t>
            </w:r>
            <w:r>
              <w:rPr>
                <w:sz w:val="24"/>
                <w:szCs w:val="28"/>
              </w:rPr>
              <w:t xml:space="preserve"> </w:t>
            </w:r>
            <w:r w:rsidRPr="001A615B">
              <w:rPr>
                <w:sz w:val="24"/>
                <w:szCs w:val="28"/>
              </w:rPr>
              <w:t>35.02.07 Механизация сельского хозяйства. ФГОС СПО 23.01.06 Машинист дорожных и строительных машин.</w:t>
            </w:r>
          </w:p>
        </w:tc>
        <w:tc>
          <w:tcPr>
            <w:tcW w:w="1418" w:type="dxa"/>
            <w:vAlign w:val="center"/>
          </w:tcPr>
          <w:p w:rsidR="001B0473" w:rsidRPr="00611A01" w:rsidRDefault="001A615B" w:rsidP="001A6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A615B">
              <w:rPr>
                <w:sz w:val="24"/>
                <w:szCs w:val="28"/>
              </w:rPr>
              <w:lastRenderedPageBreak/>
              <w:t>Модуль 3– Механика и точные измерения</w:t>
            </w:r>
          </w:p>
        </w:tc>
        <w:tc>
          <w:tcPr>
            <w:tcW w:w="1417" w:type="dxa"/>
            <w:vAlign w:val="center"/>
          </w:tcPr>
          <w:p w:rsidR="001B0473" w:rsidRPr="00611A01" w:rsidRDefault="001A61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0473">
              <w:rPr>
                <w:sz w:val="24"/>
                <w:szCs w:val="28"/>
              </w:rPr>
              <w:t>Константа</w:t>
            </w:r>
          </w:p>
        </w:tc>
        <w:tc>
          <w:tcPr>
            <w:tcW w:w="567" w:type="dxa"/>
            <w:vAlign w:val="center"/>
          </w:tcPr>
          <w:p w:rsidR="001B0473" w:rsidRPr="00611A01" w:rsidRDefault="001B04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B0473" w:rsidRPr="001A615B" w:rsidRDefault="001A615B" w:rsidP="00611A0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1B0473" w:rsidTr="001B0473">
        <w:trPr>
          <w:trHeight w:val="331"/>
        </w:trPr>
        <w:tc>
          <w:tcPr>
            <w:tcW w:w="2046" w:type="dxa"/>
            <w:vAlign w:val="center"/>
          </w:tcPr>
          <w:p w:rsidR="001A615B" w:rsidRDefault="001A615B" w:rsidP="001A615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1A615B">
              <w:rPr>
                <w:sz w:val="24"/>
                <w:szCs w:val="28"/>
              </w:rPr>
              <w:lastRenderedPageBreak/>
              <w:t xml:space="preserve">Выполнение регламентных работ по </w:t>
            </w:r>
            <w:proofErr w:type="spellStart"/>
            <w:proofErr w:type="gramStart"/>
            <w:r w:rsidRPr="001A615B">
              <w:rPr>
                <w:sz w:val="24"/>
                <w:szCs w:val="28"/>
              </w:rPr>
              <w:t>поддер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жанию</w:t>
            </w:r>
            <w:proofErr w:type="spellEnd"/>
            <w:proofErr w:type="gramEnd"/>
            <w:r w:rsidRPr="001A615B">
              <w:rPr>
                <w:sz w:val="24"/>
                <w:szCs w:val="28"/>
              </w:rPr>
              <w:t xml:space="preserve"> АТС в исправном состоянии. </w:t>
            </w:r>
            <w:r w:rsidRPr="001A615B">
              <w:rPr>
                <w:sz w:val="24"/>
                <w:szCs w:val="28"/>
              </w:rPr>
              <w:lastRenderedPageBreak/>
              <w:t>Ремонт АТС.</w:t>
            </w:r>
            <w:r>
              <w:rPr>
                <w:sz w:val="24"/>
                <w:szCs w:val="28"/>
              </w:rPr>
              <w:t xml:space="preserve"> </w:t>
            </w:r>
            <w:r w:rsidRPr="001A615B">
              <w:rPr>
                <w:sz w:val="24"/>
                <w:szCs w:val="28"/>
              </w:rPr>
              <w:t xml:space="preserve">Осуществление технического обслуживания </w:t>
            </w:r>
            <w:proofErr w:type="gramStart"/>
            <w:r w:rsidRPr="001A615B">
              <w:rPr>
                <w:sz w:val="24"/>
                <w:szCs w:val="28"/>
              </w:rPr>
              <w:t>дорожных</w:t>
            </w:r>
            <w:proofErr w:type="gramEnd"/>
            <w:r w:rsidRPr="001A615B">
              <w:rPr>
                <w:sz w:val="24"/>
                <w:szCs w:val="28"/>
              </w:rPr>
              <w:t xml:space="preserve">, </w:t>
            </w:r>
          </w:p>
          <w:p w:rsidR="001B0473" w:rsidRPr="001A615B" w:rsidRDefault="001A615B" w:rsidP="001A615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1A615B">
              <w:rPr>
                <w:sz w:val="24"/>
                <w:szCs w:val="28"/>
              </w:rPr>
              <w:t xml:space="preserve">строительных и лесных </w:t>
            </w:r>
            <w:r>
              <w:rPr>
                <w:sz w:val="24"/>
                <w:szCs w:val="28"/>
              </w:rPr>
              <w:t xml:space="preserve"> </w:t>
            </w:r>
            <w:r w:rsidRPr="001A615B">
              <w:rPr>
                <w:sz w:val="24"/>
                <w:szCs w:val="28"/>
              </w:rPr>
              <w:t xml:space="preserve">машин. Обеспечение производства подготовительных и землеройно-транспортных работ с </w:t>
            </w:r>
            <w:proofErr w:type="gramStart"/>
            <w:r w:rsidRPr="001A615B">
              <w:rPr>
                <w:sz w:val="24"/>
                <w:szCs w:val="28"/>
              </w:rPr>
              <w:t>приме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нением</w:t>
            </w:r>
            <w:proofErr w:type="spellEnd"/>
            <w:proofErr w:type="gramEnd"/>
            <w:r w:rsidRPr="001A615B">
              <w:rPr>
                <w:sz w:val="24"/>
                <w:szCs w:val="28"/>
              </w:rPr>
              <w:t xml:space="preserve"> машин соответствующего назначения (по выбору)</w:t>
            </w:r>
          </w:p>
        </w:tc>
        <w:tc>
          <w:tcPr>
            <w:tcW w:w="1890" w:type="dxa"/>
            <w:vAlign w:val="center"/>
          </w:tcPr>
          <w:p w:rsidR="001B0473" w:rsidRPr="001A615B" w:rsidRDefault="001A615B" w:rsidP="001A615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1A615B">
              <w:rPr>
                <w:sz w:val="24"/>
                <w:szCs w:val="28"/>
              </w:rPr>
              <w:lastRenderedPageBreak/>
              <w:t xml:space="preserve">Техническое обслуживание и ремонт </w:t>
            </w:r>
            <w:proofErr w:type="spellStart"/>
            <w:r w:rsidRPr="001A615B">
              <w:rPr>
                <w:sz w:val="24"/>
                <w:szCs w:val="28"/>
              </w:rPr>
              <w:t>элемен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A615B">
              <w:rPr>
                <w:sz w:val="24"/>
                <w:szCs w:val="28"/>
              </w:rPr>
              <w:t>тов</w:t>
            </w:r>
            <w:proofErr w:type="spellEnd"/>
            <w:proofErr w:type="gramEnd"/>
            <w:r w:rsidRPr="001A615B"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трансмис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1A615B">
              <w:rPr>
                <w:sz w:val="24"/>
                <w:szCs w:val="28"/>
              </w:rPr>
              <w:t>сии</w:t>
            </w:r>
            <w:r>
              <w:rPr>
                <w:sz w:val="24"/>
                <w:szCs w:val="28"/>
              </w:rPr>
              <w:t xml:space="preserve"> </w:t>
            </w:r>
            <w:r w:rsidRPr="001A615B">
              <w:rPr>
                <w:sz w:val="24"/>
                <w:szCs w:val="28"/>
              </w:rPr>
              <w:t xml:space="preserve">  и </w:t>
            </w:r>
            <w:proofErr w:type="spellStart"/>
            <w:r w:rsidRPr="001A615B">
              <w:rPr>
                <w:sz w:val="24"/>
                <w:szCs w:val="28"/>
              </w:rPr>
              <w:t>гидравли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ческих</w:t>
            </w:r>
            <w:proofErr w:type="spellEnd"/>
            <w:r w:rsidRPr="001A615B">
              <w:rPr>
                <w:sz w:val="24"/>
                <w:szCs w:val="28"/>
              </w:rPr>
              <w:t xml:space="preserve"> систем </w:t>
            </w:r>
            <w:r w:rsidRPr="001A615B">
              <w:rPr>
                <w:sz w:val="24"/>
                <w:szCs w:val="28"/>
              </w:rPr>
              <w:lastRenderedPageBreak/>
              <w:t>согласно техно</w:t>
            </w:r>
            <w:r>
              <w:rPr>
                <w:sz w:val="24"/>
                <w:szCs w:val="28"/>
              </w:rPr>
              <w:t xml:space="preserve"> </w:t>
            </w:r>
            <w:r w:rsidRPr="001A615B">
              <w:rPr>
                <w:sz w:val="24"/>
                <w:szCs w:val="28"/>
              </w:rPr>
              <w:t xml:space="preserve">логической документации. Ремонт </w:t>
            </w:r>
            <w:proofErr w:type="spellStart"/>
            <w:proofErr w:type="gramStart"/>
            <w:r w:rsidRPr="001A615B">
              <w:rPr>
                <w:sz w:val="24"/>
                <w:szCs w:val="28"/>
              </w:rPr>
              <w:t>отдель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ных</w:t>
            </w:r>
            <w:proofErr w:type="spellEnd"/>
            <w:proofErr w:type="gramEnd"/>
            <w:r w:rsidRPr="001A615B">
              <w:rPr>
                <w:sz w:val="24"/>
                <w:szCs w:val="28"/>
              </w:rPr>
              <w:t xml:space="preserve"> деталей и узлов, </w:t>
            </w:r>
            <w:proofErr w:type="spellStart"/>
            <w:r w:rsidRPr="001A615B">
              <w:rPr>
                <w:sz w:val="24"/>
                <w:szCs w:val="28"/>
              </w:rPr>
              <w:t>входящ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1A615B">
              <w:rPr>
                <w:sz w:val="24"/>
                <w:szCs w:val="28"/>
              </w:rPr>
              <w:t xml:space="preserve">их в состав оборудования. Монтаж и </w:t>
            </w:r>
            <w:proofErr w:type="spellStart"/>
            <w:proofErr w:type="gramStart"/>
            <w:r w:rsidRPr="001A615B">
              <w:rPr>
                <w:sz w:val="24"/>
                <w:szCs w:val="28"/>
              </w:rPr>
              <w:t>демо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нтаж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деталей и узлов, </w:t>
            </w:r>
            <w:proofErr w:type="spellStart"/>
            <w:r w:rsidRPr="001A615B">
              <w:rPr>
                <w:sz w:val="24"/>
                <w:szCs w:val="28"/>
              </w:rPr>
              <w:t>входящ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1A615B">
              <w:rPr>
                <w:sz w:val="24"/>
                <w:szCs w:val="28"/>
              </w:rPr>
              <w:t>их в состав оборудования</w:t>
            </w:r>
            <w:r>
              <w:rPr>
                <w:sz w:val="24"/>
                <w:szCs w:val="28"/>
              </w:rPr>
              <w:t xml:space="preserve"> </w:t>
            </w:r>
            <w:r w:rsidRPr="001A615B">
              <w:rPr>
                <w:sz w:val="24"/>
                <w:szCs w:val="28"/>
              </w:rPr>
              <w:t xml:space="preserve">A/01.2. </w:t>
            </w:r>
            <w:proofErr w:type="spellStart"/>
            <w:r w:rsidRPr="001A615B">
              <w:rPr>
                <w:sz w:val="24"/>
                <w:szCs w:val="28"/>
              </w:rPr>
              <w:t>Дефектация</w:t>
            </w:r>
            <w:proofErr w:type="spellEnd"/>
            <w:r w:rsidRPr="001A615B">
              <w:rPr>
                <w:sz w:val="24"/>
                <w:szCs w:val="28"/>
              </w:rPr>
              <w:t xml:space="preserve"> деталей и узлов, входящих в состав </w:t>
            </w:r>
            <w:proofErr w:type="spellStart"/>
            <w:proofErr w:type="gramStart"/>
            <w:r w:rsidRPr="001A615B">
              <w:rPr>
                <w:sz w:val="24"/>
                <w:szCs w:val="28"/>
              </w:rPr>
              <w:t>оборуд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1A615B">
              <w:rPr>
                <w:sz w:val="24"/>
                <w:szCs w:val="28"/>
              </w:rPr>
              <w:t>ования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</w:t>
            </w:r>
            <w:r w:rsidRPr="001A615B">
              <w:rPr>
                <w:sz w:val="24"/>
                <w:szCs w:val="28"/>
              </w:rPr>
              <w:t>A/02.2</w:t>
            </w:r>
          </w:p>
        </w:tc>
        <w:tc>
          <w:tcPr>
            <w:tcW w:w="1842" w:type="dxa"/>
            <w:vAlign w:val="center"/>
          </w:tcPr>
          <w:p w:rsidR="00320E7E" w:rsidRDefault="00320E7E" w:rsidP="001A615B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ПС:</w:t>
            </w:r>
            <w:r w:rsidR="001A615B" w:rsidRPr="001A615B">
              <w:rPr>
                <w:sz w:val="24"/>
                <w:szCs w:val="28"/>
              </w:rPr>
              <w:t xml:space="preserve">31.004; </w:t>
            </w:r>
          </w:p>
          <w:p w:rsidR="00320E7E" w:rsidRDefault="00320E7E" w:rsidP="001A615B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ПС:40.077</w:t>
            </w:r>
            <w:r w:rsidR="001A615B" w:rsidRPr="001A615B">
              <w:rPr>
                <w:sz w:val="24"/>
                <w:szCs w:val="28"/>
              </w:rPr>
              <w:t xml:space="preserve">;  </w:t>
            </w:r>
          </w:p>
          <w:p w:rsidR="00320E7E" w:rsidRDefault="00320E7E" w:rsidP="001A615B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ПС:</w:t>
            </w:r>
            <w:r w:rsidR="001A615B" w:rsidRPr="001A615B">
              <w:rPr>
                <w:sz w:val="24"/>
                <w:szCs w:val="28"/>
              </w:rPr>
              <w:t xml:space="preserve">31.007 </w:t>
            </w:r>
          </w:p>
          <w:p w:rsidR="001B0473" w:rsidRPr="00611A01" w:rsidRDefault="00320E7E" w:rsidP="00320E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ПС:</w:t>
            </w:r>
            <w:r w:rsidR="001A615B" w:rsidRPr="001A615B">
              <w:rPr>
                <w:sz w:val="24"/>
                <w:szCs w:val="28"/>
              </w:rPr>
              <w:t xml:space="preserve">40.113 ФГОС СПО 23.02.07 </w:t>
            </w:r>
            <w:r w:rsidR="001A615B" w:rsidRPr="001A615B">
              <w:rPr>
                <w:sz w:val="24"/>
                <w:szCs w:val="28"/>
              </w:rPr>
              <w:lastRenderedPageBreak/>
              <w:t xml:space="preserve">Техническое обслуживание и ремонт </w:t>
            </w:r>
            <w:proofErr w:type="spellStart"/>
            <w:proofErr w:type="gramStart"/>
            <w:r w:rsidR="001A615B" w:rsidRPr="001A615B">
              <w:rPr>
                <w:sz w:val="24"/>
                <w:szCs w:val="28"/>
              </w:rPr>
              <w:t>двига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="001A615B" w:rsidRPr="001A615B">
              <w:rPr>
                <w:sz w:val="24"/>
                <w:szCs w:val="28"/>
              </w:rPr>
              <w:t>телей</w:t>
            </w:r>
            <w:proofErr w:type="spellEnd"/>
            <w:proofErr w:type="gramEnd"/>
            <w:r w:rsidR="001A615B" w:rsidRPr="001A615B">
              <w:rPr>
                <w:sz w:val="24"/>
                <w:szCs w:val="28"/>
              </w:rPr>
              <w:t>, систем и агрегатов автомобилей.  ФГОС СПО</w:t>
            </w:r>
            <w:r>
              <w:rPr>
                <w:sz w:val="24"/>
                <w:szCs w:val="28"/>
              </w:rPr>
              <w:t xml:space="preserve"> </w:t>
            </w:r>
            <w:r w:rsidR="001A615B" w:rsidRPr="001A615B">
              <w:rPr>
                <w:sz w:val="24"/>
                <w:szCs w:val="28"/>
              </w:rPr>
              <w:t xml:space="preserve">23.02.04 Техническая эксплуатация подъемно транспортных строительных, дорожных машин и </w:t>
            </w:r>
            <w:proofErr w:type="gramStart"/>
            <w:r w:rsidR="001A615B" w:rsidRPr="001A615B">
              <w:rPr>
                <w:sz w:val="24"/>
                <w:szCs w:val="28"/>
              </w:rPr>
              <w:t>обору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="001A615B" w:rsidRPr="001A615B">
              <w:rPr>
                <w:sz w:val="24"/>
                <w:szCs w:val="28"/>
              </w:rPr>
              <w:t>дования</w:t>
            </w:r>
            <w:proofErr w:type="spellEnd"/>
            <w:proofErr w:type="gramEnd"/>
            <w:r w:rsidR="001A615B" w:rsidRPr="001A615B">
              <w:rPr>
                <w:sz w:val="24"/>
                <w:szCs w:val="28"/>
              </w:rPr>
              <w:t xml:space="preserve"> (по </w:t>
            </w:r>
            <w:proofErr w:type="spellStart"/>
            <w:r w:rsidR="001A615B" w:rsidRPr="001A615B">
              <w:rPr>
                <w:sz w:val="24"/>
                <w:szCs w:val="28"/>
              </w:rPr>
              <w:t>отрослям</w:t>
            </w:r>
            <w:proofErr w:type="spellEnd"/>
            <w:r w:rsidR="001A615B" w:rsidRPr="001A615B">
              <w:rPr>
                <w:sz w:val="24"/>
                <w:szCs w:val="28"/>
              </w:rPr>
              <w:t>). ФГОС СПО</w:t>
            </w:r>
            <w:r>
              <w:rPr>
                <w:sz w:val="24"/>
                <w:szCs w:val="28"/>
              </w:rPr>
              <w:t xml:space="preserve"> </w:t>
            </w:r>
            <w:r w:rsidR="001A615B" w:rsidRPr="001A615B">
              <w:rPr>
                <w:sz w:val="24"/>
                <w:szCs w:val="28"/>
              </w:rPr>
              <w:t>35.02.07 Механизация сельского хозяйства. ФГОС СПО 23.01.06 Машинист дорожных и строительных машин.</w:t>
            </w:r>
          </w:p>
        </w:tc>
        <w:tc>
          <w:tcPr>
            <w:tcW w:w="1418" w:type="dxa"/>
            <w:vAlign w:val="center"/>
          </w:tcPr>
          <w:p w:rsidR="001B0473" w:rsidRPr="00611A01" w:rsidRDefault="00320E7E" w:rsidP="00320E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0E7E">
              <w:rPr>
                <w:sz w:val="24"/>
                <w:szCs w:val="28"/>
              </w:rPr>
              <w:lastRenderedPageBreak/>
              <w:t>Модуль 4 – Гидравлические системы</w:t>
            </w:r>
          </w:p>
        </w:tc>
        <w:tc>
          <w:tcPr>
            <w:tcW w:w="1417" w:type="dxa"/>
            <w:vAlign w:val="center"/>
          </w:tcPr>
          <w:p w:rsidR="001B0473" w:rsidRPr="00611A01" w:rsidRDefault="00320E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0473">
              <w:rPr>
                <w:sz w:val="24"/>
                <w:szCs w:val="28"/>
              </w:rPr>
              <w:t>Константа</w:t>
            </w:r>
          </w:p>
        </w:tc>
        <w:tc>
          <w:tcPr>
            <w:tcW w:w="567" w:type="dxa"/>
            <w:vAlign w:val="center"/>
          </w:tcPr>
          <w:p w:rsidR="001B0473" w:rsidRPr="00611A01" w:rsidRDefault="001B04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B0473" w:rsidRPr="00320E7E" w:rsidRDefault="00320E7E" w:rsidP="00611A0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1B0473" w:rsidTr="001B0473">
        <w:trPr>
          <w:trHeight w:val="331"/>
        </w:trPr>
        <w:tc>
          <w:tcPr>
            <w:tcW w:w="2046" w:type="dxa"/>
            <w:vAlign w:val="center"/>
          </w:tcPr>
          <w:p w:rsidR="001B0473" w:rsidRPr="00611A01" w:rsidRDefault="005F0BD1" w:rsidP="005F0B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0BD1">
              <w:rPr>
                <w:sz w:val="24"/>
                <w:szCs w:val="28"/>
              </w:rPr>
              <w:lastRenderedPageBreak/>
              <w:t xml:space="preserve">Выполнение регламентных работ по </w:t>
            </w:r>
            <w:proofErr w:type="spellStart"/>
            <w:proofErr w:type="gramStart"/>
            <w:r w:rsidRPr="005F0BD1">
              <w:rPr>
                <w:sz w:val="24"/>
                <w:szCs w:val="28"/>
              </w:rPr>
              <w:t>поддер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5F0BD1">
              <w:rPr>
                <w:sz w:val="24"/>
                <w:szCs w:val="28"/>
              </w:rPr>
              <w:t>жанию</w:t>
            </w:r>
            <w:proofErr w:type="spellEnd"/>
            <w:proofErr w:type="gramEnd"/>
            <w:r w:rsidRPr="005F0BD1">
              <w:rPr>
                <w:sz w:val="24"/>
                <w:szCs w:val="28"/>
              </w:rPr>
              <w:t xml:space="preserve"> АТС в исправном состоянии. Ремонт АТС.</w:t>
            </w:r>
            <w:r>
              <w:rPr>
                <w:sz w:val="24"/>
                <w:szCs w:val="28"/>
              </w:rPr>
              <w:t xml:space="preserve"> </w:t>
            </w:r>
            <w:r w:rsidRPr="005F0BD1">
              <w:rPr>
                <w:sz w:val="24"/>
                <w:szCs w:val="28"/>
              </w:rPr>
              <w:lastRenderedPageBreak/>
              <w:t>Осуществление технического обслуживания дорожных, строительных и лесных машин. Обеспечение производства подготовительных и землеройно-транспортных работ с применением машин соответствующего назначения (по выбору)</w:t>
            </w:r>
          </w:p>
        </w:tc>
        <w:tc>
          <w:tcPr>
            <w:tcW w:w="1890" w:type="dxa"/>
            <w:vAlign w:val="center"/>
          </w:tcPr>
          <w:p w:rsidR="001B0473" w:rsidRPr="00611A01" w:rsidRDefault="005F0BD1" w:rsidP="005F0BD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0BD1">
              <w:rPr>
                <w:sz w:val="24"/>
                <w:szCs w:val="28"/>
              </w:rPr>
              <w:lastRenderedPageBreak/>
              <w:t>Техническое обслуживание и ремонт дорожных машин  согласно технологическо</w:t>
            </w:r>
            <w:r w:rsidRPr="005F0BD1">
              <w:rPr>
                <w:sz w:val="24"/>
                <w:szCs w:val="28"/>
              </w:rPr>
              <w:lastRenderedPageBreak/>
              <w:t>й документации перед</w:t>
            </w:r>
            <w:r>
              <w:rPr>
                <w:sz w:val="24"/>
                <w:szCs w:val="28"/>
              </w:rPr>
              <w:t xml:space="preserve"> </w:t>
            </w:r>
            <w:r w:rsidRPr="005F0BD1">
              <w:rPr>
                <w:sz w:val="24"/>
                <w:szCs w:val="28"/>
              </w:rPr>
              <w:t>передачей в эксплуатацию.</w:t>
            </w:r>
          </w:p>
        </w:tc>
        <w:tc>
          <w:tcPr>
            <w:tcW w:w="1842" w:type="dxa"/>
            <w:vAlign w:val="center"/>
          </w:tcPr>
          <w:p w:rsidR="005F0BD1" w:rsidRDefault="005F0BD1" w:rsidP="005F0BD1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ПС:</w:t>
            </w:r>
            <w:r w:rsidRPr="005F0BD1">
              <w:rPr>
                <w:sz w:val="24"/>
                <w:szCs w:val="28"/>
              </w:rPr>
              <w:t xml:space="preserve">31.004; </w:t>
            </w:r>
          </w:p>
          <w:p w:rsidR="005F0BD1" w:rsidRDefault="005F0BD1" w:rsidP="005F0BD1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ПС:40.077</w:t>
            </w:r>
            <w:r w:rsidRPr="005F0BD1">
              <w:rPr>
                <w:sz w:val="24"/>
                <w:szCs w:val="28"/>
              </w:rPr>
              <w:t xml:space="preserve">;  </w:t>
            </w:r>
          </w:p>
          <w:p w:rsidR="005F0BD1" w:rsidRDefault="005F0BD1" w:rsidP="005F0BD1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ПС:</w:t>
            </w:r>
            <w:r w:rsidRPr="005F0BD1">
              <w:rPr>
                <w:sz w:val="24"/>
                <w:szCs w:val="28"/>
              </w:rPr>
              <w:t xml:space="preserve">31.007 </w:t>
            </w:r>
          </w:p>
          <w:p w:rsidR="001B0473" w:rsidRPr="005F0BD1" w:rsidRDefault="005F0BD1" w:rsidP="005F0BD1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ПС:</w:t>
            </w:r>
            <w:r w:rsidRPr="005F0BD1">
              <w:rPr>
                <w:sz w:val="24"/>
                <w:szCs w:val="28"/>
              </w:rPr>
              <w:t xml:space="preserve">40.113 ФГОС СПО 23.02.07 Техническое </w:t>
            </w:r>
            <w:r w:rsidRPr="005F0BD1">
              <w:rPr>
                <w:sz w:val="24"/>
                <w:szCs w:val="28"/>
              </w:rPr>
              <w:lastRenderedPageBreak/>
              <w:t>обслуживание и ремонт двигателей, систем и агрегатов автомобилей.  ФГОС СПО</w:t>
            </w:r>
            <w:r>
              <w:rPr>
                <w:sz w:val="24"/>
                <w:szCs w:val="28"/>
              </w:rPr>
              <w:t xml:space="preserve"> </w:t>
            </w:r>
            <w:r w:rsidRPr="005F0BD1">
              <w:rPr>
                <w:sz w:val="24"/>
                <w:szCs w:val="28"/>
              </w:rPr>
              <w:t xml:space="preserve">23.02.04 Техническая эксплуатация подъемно транспортных строительных, дорожных машин и оборудования (по </w:t>
            </w:r>
            <w:proofErr w:type="spellStart"/>
            <w:r w:rsidRPr="005F0BD1">
              <w:rPr>
                <w:sz w:val="24"/>
                <w:szCs w:val="28"/>
              </w:rPr>
              <w:t>отрослям</w:t>
            </w:r>
            <w:proofErr w:type="spellEnd"/>
            <w:r w:rsidRPr="005F0BD1">
              <w:rPr>
                <w:sz w:val="24"/>
                <w:szCs w:val="28"/>
              </w:rPr>
              <w:t>). ФГОС СПО</w:t>
            </w:r>
            <w:r>
              <w:rPr>
                <w:sz w:val="24"/>
                <w:szCs w:val="28"/>
              </w:rPr>
              <w:t xml:space="preserve"> </w:t>
            </w:r>
            <w:r w:rsidRPr="005F0BD1">
              <w:rPr>
                <w:sz w:val="24"/>
                <w:szCs w:val="28"/>
              </w:rPr>
              <w:t>35.02.07 Механизация сельского хозяйства. ФГОС СПО 23.01.06 Машинист дорожных и строительных машин.</w:t>
            </w:r>
          </w:p>
        </w:tc>
        <w:tc>
          <w:tcPr>
            <w:tcW w:w="1418" w:type="dxa"/>
            <w:vAlign w:val="center"/>
          </w:tcPr>
          <w:p w:rsidR="005F0BD1" w:rsidRPr="005F0BD1" w:rsidRDefault="005F0BD1" w:rsidP="005F0BD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Модуль 5</w:t>
            </w:r>
            <w:r w:rsidRPr="005F0BD1">
              <w:rPr>
                <w:sz w:val="24"/>
                <w:szCs w:val="28"/>
              </w:rPr>
              <w:t xml:space="preserve"> - </w:t>
            </w:r>
            <w:proofErr w:type="gramStart"/>
            <w:r w:rsidRPr="005F0BD1">
              <w:rPr>
                <w:sz w:val="24"/>
                <w:szCs w:val="28"/>
              </w:rPr>
              <w:t>Предпродажная</w:t>
            </w:r>
            <w:proofErr w:type="gramEnd"/>
            <w:r w:rsidRPr="005F0BD1">
              <w:rPr>
                <w:sz w:val="24"/>
                <w:szCs w:val="28"/>
              </w:rPr>
              <w:t xml:space="preserve"> </w:t>
            </w:r>
          </w:p>
          <w:p w:rsidR="001B0473" w:rsidRPr="00611A01" w:rsidRDefault="005F0BD1" w:rsidP="005F0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0BD1">
              <w:rPr>
                <w:sz w:val="24"/>
                <w:szCs w:val="28"/>
              </w:rPr>
              <w:t>подготовка</w:t>
            </w:r>
          </w:p>
        </w:tc>
        <w:tc>
          <w:tcPr>
            <w:tcW w:w="1417" w:type="dxa"/>
            <w:vAlign w:val="center"/>
          </w:tcPr>
          <w:p w:rsidR="001B0473" w:rsidRPr="00611A01" w:rsidRDefault="005F0BD1" w:rsidP="005F0BD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F0BD1">
              <w:rPr>
                <w:sz w:val="24"/>
                <w:szCs w:val="28"/>
              </w:rPr>
              <w:t>Вариатив</w:t>
            </w:r>
            <w:proofErr w:type="spellEnd"/>
          </w:p>
        </w:tc>
        <w:tc>
          <w:tcPr>
            <w:tcW w:w="567" w:type="dxa"/>
            <w:vAlign w:val="center"/>
          </w:tcPr>
          <w:p w:rsidR="001B0473" w:rsidRPr="00611A01" w:rsidRDefault="001B04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B0473" w:rsidRPr="00611A01" w:rsidRDefault="005F0BD1" w:rsidP="005F0B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535D82" w:rsidRDefault="00535D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654DB" w:rsidRPr="00E654DB" w:rsidRDefault="00E65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5D82" w:rsidRDefault="00535D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82" w:rsidRDefault="00535D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82" w:rsidRDefault="00535D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82" w:rsidRDefault="001A615B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_Toc126688317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1.5.2. Структура модулей конкурсного задания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(инвариант/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вариатив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</w:t>
      </w:r>
      <w:bookmarkEnd w:id="17"/>
    </w:p>
    <w:p w:rsidR="00535D82" w:rsidRDefault="00535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D82" w:rsidRDefault="001A6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Системы запуска и диагностики дизельного двигателя – практический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нвариант)</w:t>
      </w:r>
    </w:p>
    <w:p w:rsidR="00535D82" w:rsidRDefault="001A615B">
      <w:pPr>
        <w:pStyle w:val="afb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Время выполнения 180 минут.</w:t>
      </w:r>
    </w:p>
    <w:p w:rsidR="00535D82" w:rsidRDefault="001A615B">
      <w:pPr>
        <w:pStyle w:val="afb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Конкурсанту необходимо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произвести подготовку двигателя машины и его систем к передаче клиенту согласно техническим требованиям.  Выполните необходимые работы устранению выявленных неисправностей в ходе проведения подготовки двигателя машины. Заполнение заказ-наряд и (или) форму осмотра прилагаемого </w:t>
      </w:r>
      <w:proofErr w:type="gramStart"/>
      <w:r>
        <w:rPr>
          <w:rFonts w:ascii="Times New Roman" w:hAnsi="Times New Roman"/>
          <w:sz w:val="28"/>
          <w:lang w:val="ru-RU"/>
        </w:rPr>
        <w:t>чек-листа</w:t>
      </w:r>
      <w:proofErr w:type="gramEnd"/>
      <w:r>
        <w:rPr>
          <w:rFonts w:ascii="Times New Roman" w:hAnsi="Times New Roman"/>
          <w:sz w:val="28"/>
          <w:lang w:val="ru-RU"/>
        </w:rPr>
        <w:t xml:space="preserve"> по выполненным работам. С соблюдением требований по технике безопасности и особых требований на выполнение модуля.</w:t>
      </w:r>
    </w:p>
    <w:p w:rsidR="00535D82" w:rsidRDefault="001A615B">
      <w:pPr>
        <w:pStyle w:val="afb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Модуль проводиться на машине или оборудовании с возможностью запуска.</w:t>
      </w:r>
    </w:p>
    <w:p w:rsidR="00535D82" w:rsidRDefault="001A615B">
      <w:pPr>
        <w:pStyle w:val="afb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Модуль проводиться на машине с возможностью запуска или агрегатах  входящих в состав систем хода машины.</w:t>
      </w:r>
    </w:p>
    <w:p w:rsidR="00535D82" w:rsidRDefault="001A61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Электрические и электронные системы – практический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нвариант)</w:t>
      </w:r>
    </w:p>
    <w:p w:rsidR="00535D82" w:rsidRDefault="001A615B">
      <w:pPr>
        <w:pStyle w:val="afb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Время выполнения 180 минут.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</w:rPr>
        <w:t xml:space="preserve">Конкурсанту необходимо </w:t>
      </w:r>
      <w:r>
        <w:rPr>
          <w:rFonts w:ascii="Times New Roman" w:hAnsi="Times New Roman" w:cs="Times New Roman"/>
          <w:sz w:val="28"/>
          <w:szCs w:val="18"/>
        </w:rPr>
        <w:t xml:space="preserve">произведите проверку работы электрических и электронных систем. Произвести подготовку машины к передаче клиенту </w:t>
      </w:r>
      <w:proofErr w:type="gramStart"/>
      <w:r>
        <w:rPr>
          <w:rFonts w:ascii="Times New Roman" w:hAnsi="Times New Roman" w:cs="Times New Roman"/>
          <w:sz w:val="28"/>
          <w:szCs w:val="1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 технических требований.  Определить неисправности электрических и электронных систем и устранить их. Произвести необходимые замеры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18"/>
        </w:rPr>
        <w:t xml:space="preserve">Заполнение заказ-наряд и (или) форму осмотра прилагаемого </w:t>
      </w:r>
      <w:proofErr w:type="gramStart"/>
      <w:r>
        <w:rPr>
          <w:rFonts w:ascii="Times New Roman" w:hAnsi="Times New Roman" w:cs="Times New Roman"/>
          <w:sz w:val="28"/>
          <w:szCs w:val="18"/>
        </w:rPr>
        <w:t>чек-листа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 по выполненным работам. С соблюдением требований по технике безопасности.  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</w:rPr>
        <w:t>Модуль проводиться на машине с возможностью запуска.</w:t>
      </w:r>
    </w:p>
    <w:p w:rsidR="00535D82" w:rsidRDefault="001A61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Механика и точные измерения – практический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нвариант)</w:t>
      </w:r>
    </w:p>
    <w:p w:rsidR="00535D82" w:rsidRDefault="001A615B">
      <w:pPr>
        <w:pStyle w:val="afb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Время выполнения 180 минут.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Конкурсанту необходимо выполнить проверку измерительного инструмента. Выполнить диагностирование деталей и необходимые метрологические  измерения, определить неисправности и провести </w:t>
      </w:r>
      <w:proofErr w:type="spellStart"/>
      <w:r>
        <w:rPr>
          <w:rFonts w:ascii="Times New Roman" w:hAnsi="Times New Roman" w:cs="Times New Roman"/>
          <w:sz w:val="28"/>
        </w:rPr>
        <w:t>дефектовку</w:t>
      </w:r>
      <w:proofErr w:type="spellEnd"/>
      <w:r>
        <w:rPr>
          <w:rFonts w:ascii="Times New Roman" w:hAnsi="Times New Roman" w:cs="Times New Roman"/>
          <w:sz w:val="28"/>
        </w:rPr>
        <w:t xml:space="preserve"> предложенных компонентов, а также выполнить сборку в правильной последовательности с проведением необходимых настроек и регулировок, моментов затяжки резьбовых соединений. Произвести анализ причин неисправностей двигателя/ редуктора/ </w:t>
      </w:r>
      <w:proofErr w:type="spellStart"/>
      <w:r>
        <w:rPr>
          <w:rFonts w:ascii="Times New Roman" w:hAnsi="Times New Roman" w:cs="Times New Roman"/>
          <w:sz w:val="28"/>
        </w:rPr>
        <w:t>гидромотора</w:t>
      </w:r>
      <w:proofErr w:type="spellEnd"/>
      <w:r>
        <w:rPr>
          <w:rFonts w:ascii="Times New Roman" w:hAnsi="Times New Roman" w:cs="Times New Roman"/>
          <w:sz w:val="28"/>
        </w:rPr>
        <w:t>/ гидронасоса. Провести анализ технических жидкостей (охлаждающей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 xml:space="preserve">. Заполнение заказ-наряд и (или) форму осмотра прилагаемого </w:t>
      </w:r>
      <w:proofErr w:type="gramStart"/>
      <w:r>
        <w:rPr>
          <w:rFonts w:ascii="Times New Roman" w:hAnsi="Times New Roman" w:cs="Times New Roman"/>
          <w:sz w:val="28"/>
        </w:rPr>
        <w:t>чек-листа</w:t>
      </w:r>
      <w:proofErr w:type="gramEnd"/>
      <w:r>
        <w:rPr>
          <w:rFonts w:ascii="Times New Roman" w:hAnsi="Times New Roman" w:cs="Times New Roman"/>
          <w:sz w:val="28"/>
        </w:rPr>
        <w:t xml:space="preserve"> по выполненным работам. С соблюдением требований по технике безопасности. 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Измерения проводятся на деталях машин или на частично разобранном двигателе. 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необходимости можно изменить агрегат с двигателя на другой агрегат дорожно-строительных машин по согласованию с менеджером компетенции </w:t>
      </w:r>
    </w:p>
    <w:p w:rsidR="00535D82" w:rsidRDefault="00535D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D82" w:rsidRDefault="001A61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Гидравлические системы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практический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нвариант)</w:t>
      </w:r>
    </w:p>
    <w:p w:rsidR="00535D82" w:rsidRDefault="001A615B">
      <w:pPr>
        <w:pStyle w:val="afb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Время выполнения 180 минут.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Конкурсанту необходимо выполнить проверку работы компонентов гидравлической системы машины при передаче клиенту </w:t>
      </w:r>
      <w:proofErr w:type="gramStart"/>
      <w:r>
        <w:rPr>
          <w:rFonts w:ascii="Times New Roman" w:hAnsi="Times New Roman" w:cs="Times New Roman"/>
          <w:sz w:val="28"/>
        </w:rPr>
        <w:t>согласно</w:t>
      </w:r>
      <w:proofErr w:type="gramEnd"/>
      <w:r>
        <w:rPr>
          <w:rFonts w:ascii="Times New Roman" w:hAnsi="Times New Roman" w:cs="Times New Roman"/>
          <w:sz w:val="28"/>
        </w:rPr>
        <w:t xml:space="preserve"> технических требований.  Выполните необходимые работы по </w:t>
      </w:r>
      <w:proofErr w:type="gramStart"/>
      <w:r>
        <w:rPr>
          <w:rFonts w:ascii="Times New Roman" w:hAnsi="Times New Roman" w:cs="Times New Roman"/>
          <w:sz w:val="28"/>
        </w:rPr>
        <w:t>чек-листу</w:t>
      </w:r>
      <w:proofErr w:type="gramEnd"/>
      <w:r>
        <w:rPr>
          <w:rFonts w:ascii="Times New Roman" w:hAnsi="Times New Roman" w:cs="Times New Roman"/>
          <w:sz w:val="28"/>
        </w:rPr>
        <w:t xml:space="preserve"> по устранению выявленных неисправностей в ходе проведения подготовки машины. Произвести необходимые настройки и регулировки. Произвести необходимые замеры. Заполнить заказ-наряд и (или) форму осмотра прилагаемого </w:t>
      </w:r>
      <w:proofErr w:type="gramStart"/>
      <w:r>
        <w:rPr>
          <w:rFonts w:ascii="Times New Roman" w:hAnsi="Times New Roman" w:cs="Times New Roman"/>
          <w:sz w:val="28"/>
        </w:rPr>
        <w:t>чек-листа</w:t>
      </w:r>
      <w:proofErr w:type="gramEnd"/>
      <w:r>
        <w:rPr>
          <w:rFonts w:ascii="Times New Roman" w:hAnsi="Times New Roman" w:cs="Times New Roman"/>
          <w:sz w:val="28"/>
        </w:rPr>
        <w:t xml:space="preserve"> по выполненным работам. С соблюдением требований по технике безопасности и особых требований на выполнение модуля. </w:t>
      </w:r>
    </w:p>
    <w:p w:rsidR="00535D82" w:rsidRPr="007A1F13" w:rsidRDefault="001A615B" w:rsidP="007A1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Модуль проводиться на машине с возможностью запуска.</w:t>
      </w:r>
    </w:p>
    <w:p w:rsidR="00535D82" w:rsidRDefault="00535D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</w:rPr>
      </w:pPr>
    </w:p>
    <w:p w:rsidR="00535D82" w:rsidRPr="007A1F13" w:rsidRDefault="001A615B" w:rsidP="007A1F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Предпродажная подготовка – практически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вариатив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35D82" w:rsidRDefault="001A615B">
      <w:pPr>
        <w:pStyle w:val="afb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Время выполнения 180 минут.</w:t>
      </w:r>
    </w:p>
    <w:p w:rsidR="00535D82" w:rsidRDefault="001A615B">
      <w:pPr>
        <w:pStyle w:val="afb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Конкурсанту необходимо произвести подготовку машины к передаче клиенту согласно техническим требованиям. Провести операции сезонного обслуживания проведением проверки всех систем и механизмов машины с учетом регламентных работ. Заполнение заказ-наряд и (или) форму осмотра прилагаемого </w:t>
      </w:r>
      <w:proofErr w:type="gramStart"/>
      <w:r>
        <w:rPr>
          <w:rFonts w:ascii="Times New Roman" w:hAnsi="Times New Roman"/>
          <w:sz w:val="28"/>
          <w:lang w:val="ru-RU"/>
        </w:rPr>
        <w:t>чек-листа</w:t>
      </w:r>
      <w:proofErr w:type="gramEnd"/>
      <w:r>
        <w:rPr>
          <w:rFonts w:ascii="Times New Roman" w:hAnsi="Times New Roman"/>
          <w:sz w:val="28"/>
          <w:lang w:val="ru-RU"/>
        </w:rPr>
        <w:t xml:space="preserve"> по выполненным работам. С соблюдением требований по технике безопасности и особых требований на выполнение модуля.</w:t>
      </w:r>
    </w:p>
    <w:p w:rsidR="00535D82" w:rsidRDefault="001A615B" w:rsidP="007A1F13">
      <w:pPr>
        <w:pStyle w:val="afb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Модуль проводиться на машине с возможностью запуска</w:t>
      </w:r>
      <w:bookmarkStart w:id="18" w:name="_Toc78885643"/>
    </w:p>
    <w:p w:rsidR="00535D82" w:rsidRDefault="001A615B">
      <w:pPr>
        <w:pStyle w:val="1"/>
        <w:rPr>
          <w:lang w:val="ru-RU"/>
        </w:rPr>
      </w:pPr>
      <w:bookmarkStart w:id="19" w:name="_Toc126688278"/>
      <w:bookmarkStart w:id="20" w:name="_Toc126688318"/>
      <w:r>
        <w:rPr>
          <w:lang w:val="ru-RU"/>
        </w:rPr>
        <w:t>2. СПЕЦИАЛЬНЫЕ ПРАВИЛА КОМПЕТЕНЦИИ</w:t>
      </w:r>
      <w:bookmarkEnd w:id="18"/>
      <w:bookmarkEnd w:id="19"/>
      <w:bookmarkEnd w:id="20"/>
    </w:p>
    <w:p w:rsidR="00535D82" w:rsidRDefault="001A615B">
      <w:pPr>
        <w:pStyle w:val="2"/>
        <w:rPr>
          <w:lang w:val="ru-RU"/>
        </w:rPr>
      </w:pPr>
      <w:bookmarkStart w:id="21" w:name="_Toc126688279"/>
      <w:bookmarkStart w:id="22" w:name="_Toc126688319"/>
      <w:r>
        <w:rPr>
          <w:lang w:val="ru-RU"/>
        </w:rPr>
        <w:t>2.1 ИНСТРУКЦИИ, НЕПОСРЕДСТВЕННО ПРИМЕНЯЕМЫЕ К СОРЕВНОВАНИЯМ</w:t>
      </w:r>
      <w:bookmarkEnd w:id="21"/>
      <w:bookmarkEnd w:id="22"/>
    </w:p>
    <w:p w:rsidR="00535D82" w:rsidRDefault="001A6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Минимальное количество рабочих мест составляет – 4 согласно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инвариативной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части. В случаях, когда количество аккредитованных участников превышает количество рабочих мест, проводится отборочный этап. Конкурсное задание отборочного этапа определяется самостоятельно главным экспертом или экспертным сообществом региона.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Допускается уменьшение времени на выполнение модуля, в случаях, когда модуль выполняется не полностью. Увеличение времени на выполнение модуля – недопустимо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публичного освещения чемпионата рекомендуется проводить прямые видеотрансляции с площадки на любом доступном сервисе или социальной сети.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работы все конкурсанты обязаны пройти инструктаж по технике безопасности и безопасным приемам организации труда. Также необходимо пройти инструктаж по настройке и эксплуатации технологического оборудования конкурсной площадки.</w:t>
      </w:r>
    </w:p>
    <w:p w:rsidR="00535D82" w:rsidRDefault="001A615B">
      <w:pPr>
        <w:pStyle w:val="affb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выполнения конкурсных заданий (включая перерывы), участники имеют право общаться со своими экспертами только в присутствии эксперта, не имеющего заинтересованности в получении преимуществ данным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участником перед другими участниками (эксперты других участников, либо независимые эксперты). </w:t>
      </w:r>
    </w:p>
    <w:p w:rsidR="00535D82" w:rsidRDefault="001A615B">
      <w:pPr>
        <w:pStyle w:val="affb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Телефоны, гарнитура к ним и другие гаджеты позволяющие слушать музыку или переговариваться/переписываться использовать на площадке во время работы запрещается. Такие устройства подлежат сдаче главному эксперту или техническому эксперту.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экспертами компетенции. Задания могут разрабатываться как в целом, так и по модулям.</w:t>
      </w:r>
    </w:p>
    <w:p w:rsidR="00535D82" w:rsidRDefault="001A615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компетенции принимает решение о выполнимости всех модулей и при необходимости должны доказать реальность его выполнения. Во внимание принимаются время и материалы. И согласует с менеджером компетенции.</w:t>
      </w:r>
    </w:p>
    <w:p w:rsidR="00535D82" w:rsidRDefault="001A615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  <w:bookmarkStart w:id="23" w:name="_Toc124256432"/>
    </w:p>
    <w:p w:rsidR="00535D82" w:rsidRDefault="001A615B">
      <w:pPr>
        <w:pStyle w:val="2"/>
        <w:rPr>
          <w:lang w:val="ru-RU"/>
        </w:rPr>
      </w:pPr>
      <w:bookmarkStart w:id="24" w:name="_Toc78885659"/>
      <w:bookmarkStart w:id="25" w:name="_Toc126688280"/>
      <w:bookmarkStart w:id="26" w:name="_Toc126688320"/>
      <w:bookmarkEnd w:id="23"/>
      <w:r>
        <w:rPr>
          <w:color w:val="000000"/>
          <w:lang w:val="ru-RU"/>
        </w:rPr>
        <w:t xml:space="preserve">2.2. </w:t>
      </w:r>
      <w:bookmarkEnd w:id="24"/>
      <w:r>
        <w:rPr>
          <w:lang w:val="ru-RU"/>
        </w:rPr>
        <w:t>Личный инструмент конкурсанта</w:t>
      </w:r>
      <w:bookmarkEnd w:id="25"/>
      <w:bookmarkEnd w:id="26"/>
    </w:p>
    <w:p w:rsidR="00535D82" w:rsidRDefault="001A6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Инструмент, оборудование и расходные материалы для участия предоставляют организаторы соревнования согласно инфраструктурному листу соревнования.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Нулевой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нельзя ничего привозить.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Инвентарь участника, привезённого с собой, распространяется только на средства индивидуальной защиты: Костюм слесаря, обувь с внутренним защитным носком (мыском), очки, перчатки, каскетка. Рабочая одежда не должна иметь дефектов (износ, порезы, неисправные застежки/молнии/пуговицы). Одежда и обувь должна соответствовать размерной группе участника.</w:t>
      </w:r>
    </w:p>
    <w:p w:rsidR="00535D82" w:rsidRDefault="00535D82">
      <w:pPr>
        <w:pStyle w:val="-2"/>
        <w:spacing w:before="0" w:after="0"/>
        <w:ind w:firstLine="709"/>
        <w:jc w:val="both"/>
        <w:outlineLvl w:val="9"/>
        <w:rPr>
          <w:sz w:val="24"/>
        </w:rPr>
      </w:pPr>
    </w:p>
    <w:p w:rsidR="00535D82" w:rsidRDefault="001A615B">
      <w:pPr>
        <w:pStyle w:val="2"/>
        <w:rPr>
          <w:bCs/>
          <w:lang w:val="ru-RU"/>
        </w:rPr>
      </w:pPr>
      <w:bookmarkStart w:id="27" w:name="_Toc78885660"/>
      <w:bookmarkStart w:id="28" w:name="_Toc126688281"/>
      <w:bookmarkStart w:id="29" w:name="_Toc126688321"/>
      <w:r>
        <w:rPr>
          <w:lang w:val="ru-RU"/>
        </w:rPr>
        <w:t>2.3.</w:t>
      </w:r>
      <w:r>
        <w:rPr>
          <w:i/>
          <w:lang w:val="ru-RU"/>
        </w:rPr>
        <w:t xml:space="preserve"> </w:t>
      </w:r>
      <w:r>
        <w:rPr>
          <w:lang w:val="ru-RU"/>
        </w:rPr>
        <w:t>Материалы, оборудование и инструменты, запрещенные на площадке</w:t>
      </w:r>
      <w:bookmarkEnd w:id="27"/>
      <w:bookmarkEnd w:id="28"/>
      <w:bookmarkEnd w:id="29"/>
    </w:p>
    <w:p w:rsidR="00535D82" w:rsidRDefault="001A6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Конкурсантам запрещено пользоваться любым инструментом, который не предоставлен площадкой проведения соревнований, также запрещено пользоваться пневматическим инструментом. На площадке проведения соревнования запрещено пользоваться любыми цифровыми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носителями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предоставленными организаторами соревнования.</w:t>
      </w:r>
    </w:p>
    <w:p w:rsidR="00535D82" w:rsidRDefault="001A61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Пневматические и электрические инструменты использовать разрешено только экспертам, для ускорения работы по восстановлению и внесению неисправностей в модули.</w:t>
      </w:r>
    </w:p>
    <w:p w:rsidR="00535D82" w:rsidRPr="00F6629D" w:rsidRDefault="00535D82" w:rsidP="00F6629D">
      <w:pPr>
        <w:pStyle w:val="1"/>
        <w:rPr>
          <w:lang w:val="ru-RU"/>
        </w:rPr>
      </w:pPr>
    </w:p>
    <w:sectPr w:rsidR="00535D82" w:rsidRPr="00F6629D" w:rsidSect="00A1299F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4D" w:rsidRDefault="00E73E4D">
      <w:pPr>
        <w:spacing w:after="0" w:line="240" w:lineRule="auto"/>
      </w:pPr>
      <w:r>
        <w:separator/>
      </w:r>
    </w:p>
  </w:endnote>
  <w:endnote w:type="continuationSeparator" w:id="0">
    <w:p w:rsidR="00E73E4D" w:rsidRDefault="00E7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00"/>
    <w:family w:val="auto"/>
    <w:pitch w:val="default"/>
    <w:sig w:usb0="00000000" w:usb1="00000000" w:usb2="00000000" w:usb3="00000000" w:csb0="00000000" w:csb1="00000000"/>
  </w:font>
  <w:font w:name="frutigerltstd-light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1A615B">
      <w:trPr>
        <w:jc w:val="center"/>
      </w:trPr>
      <w:tc>
        <w:tcPr>
          <w:tcW w:w="5954" w:type="dxa"/>
          <w:shd w:val="clear" w:color="auto" w:fill="auto"/>
          <w:vAlign w:val="center"/>
        </w:tcPr>
        <w:p w:rsidR="001A615B" w:rsidRDefault="001A615B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1A615B" w:rsidRDefault="00A1299F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1A615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866F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1A615B" w:rsidRDefault="001A615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4D" w:rsidRDefault="00E73E4D">
      <w:pPr>
        <w:spacing w:after="0" w:line="240" w:lineRule="auto"/>
      </w:pPr>
      <w:r>
        <w:separator/>
      </w:r>
    </w:p>
  </w:footnote>
  <w:footnote w:type="continuationSeparator" w:id="0">
    <w:p w:rsidR="00E73E4D" w:rsidRDefault="00E7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5B" w:rsidRDefault="001A615B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FC4"/>
    <w:multiLevelType w:val="hybridMultilevel"/>
    <w:tmpl w:val="5246CD0C"/>
    <w:lvl w:ilvl="0" w:tplc="FF9EEC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CCE3E5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1927EB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6E6FF0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5DCE55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45A8A8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E4DDD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A909B4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CA632B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0C114A"/>
    <w:multiLevelType w:val="hybridMultilevel"/>
    <w:tmpl w:val="D6D64E04"/>
    <w:lvl w:ilvl="0" w:tplc="4F9A43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5CEE2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02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0F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62D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C7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A6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A1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1A1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BF4"/>
    <w:multiLevelType w:val="hybridMultilevel"/>
    <w:tmpl w:val="9C4A3596"/>
    <w:lvl w:ilvl="0" w:tplc="3DA0749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E86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F2DA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F87A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2C8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9E20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6430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AE0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4616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73DD1"/>
    <w:multiLevelType w:val="hybridMultilevel"/>
    <w:tmpl w:val="67E67AD0"/>
    <w:lvl w:ilvl="0" w:tplc="FDE4D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69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C60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492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624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D1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ADA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227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C02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7A2019"/>
    <w:multiLevelType w:val="hybridMultilevel"/>
    <w:tmpl w:val="19E278F0"/>
    <w:lvl w:ilvl="0" w:tplc="273A6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CE8CBA">
      <w:start w:val="1"/>
      <w:numFmt w:val="lowerLetter"/>
      <w:lvlText w:val="%2."/>
      <w:lvlJc w:val="left"/>
      <w:pPr>
        <w:ind w:left="1440" w:hanging="360"/>
      </w:pPr>
    </w:lvl>
    <w:lvl w:ilvl="2" w:tplc="61825450">
      <w:start w:val="1"/>
      <w:numFmt w:val="lowerRoman"/>
      <w:lvlText w:val="%3."/>
      <w:lvlJc w:val="right"/>
      <w:pPr>
        <w:ind w:left="2160" w:hanging="180"/>
      </w:pPr>
    </w:lvl>
    <w:lvl w:ilvl="3" w:tplc="094E34D0">
      <w:start w:val="1"/>
      <w:numFmt w:val="decimal"/>
      <w:lvlText w:val="%4."/>
      <w:lvlJc w:val="left"/>
      <w:pPr>
        <w:ind w:left="2880" w:hanging="360"/>
      </w:pPr>
    </w:lvl>
    <w:lvl w:ilvl="4" w:tplc="6548FAAE">
      <w:start w:val="1"/>
      <w:numFmt w:val="lowerLetter"/>
      <w:lvlText w:val="%5."/>
      <w:lvlJc w:val="left"/>
      <w:pPr>
        <w:ind w:left="3600" w:hanging="360"/>
      </w:pPr>
    </w:lvl>
    <w:lvl w:ilvl="5" w:tplc="A044BDE2">
      <w:start w:val="1"/>
      <w:numFmt w:val="lowerRoman"/>
      <w:lvlText w:val="%6."/>
      <w:lvlJc w:val="right"/>
      <w:pPr>
        <w:ind w:left="4320" w:hanging="180"/>
      </w:pPr>
    </w:lvl>
    <w:lvl w:ilvl="6" w:tplc="0AC68BC4">
      <w:start w:val="1"/>
      <w:numFmt w:val="decimal"/>
      <w:lvlText w:val="%7."/>
      <w:lvlJc w:val="left"/>
      <w:pPr>
        <w:ind w:left="5040" w:hanging="360"/>
      </w:pPr>
    </w:lvl>
    <w:lvl w:ilvl="7" w:tplc="6D0272AC">
      <w:start w:val="1"/>
      <w:numFmt w:val="lowerLetter"/>
      <w:lvlText w:val="%8."/>
      <w:lvlJc w:val="left"/>
      <w:pPr>
        <w:ind w:left="5760" w:hanging="360"/>
      </w:pPr>
    </w:lvl>
    <w:lvl w:ilvl="8" w:tplc="9356EEF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B7938"/>
    <w:multiLevelType w:val="hybridMultilevel"/>
    <w:tmpl w:val="36889168"/>
    <w:lvl w:ilvl="0" w:tplc="D25CA6E4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ED4E5306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A4026490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5D061924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DBE20A9A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1561EE4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8C24C98C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8F8441F6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D3A2AD36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72D27B8"/>
    <w:multiLevelType w:val="multilevel"/>
    <w:tmpl w:val="AE4AE1EA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7">
    <w:nsid w:val="28FF0488"/>
    <w:multiLevelType w:val="hybridMultilevel"/>
    <w:tmpl w:val="0FD8480C"/>
    <w:lvl w:ilvl="0" w:tplc="62BC1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A4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278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6ED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C9E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0EC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4F4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A39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201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3E7E5D"/>
    <w:multiLevelType w:val="hybridMultilevel"/>
    <w:tmpl w:val="0E066920"/>
    <w:lvl w:ilvl="0" w:tplc="64207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128A5E">
      <w:start w:val="1"/>
      <w:numFmt w:val="lowerLetter"/>
      <w:lvlText w:val="%2."/>
      <w:lvlJc w:val="left"/>
      <w:pPr>
        <w:ind w:left="1440" w:hanging="360"/>
      </w:pPr>
    </w:lvl>
    <w:lvl w:ilvl="2" w:tplc="ACB064CE">
      <w:start w:val="1"/>
      <w:numFmt w:val="lowerRoman"/>
      <w:lvlText w:val="%3."/>
      <w:lvlJc w:val="right"/>
      <w:pPr>
        <w:ind w:left="2160" w:hanging="180"/>
      </w:pPr>
    </w:lvl>
    <w:lvl w:ilvl="3" w:tplc="8D1A82F4">
      <w:start w:val="1"/>
      <w:numFmt w:val="decimal"/>
      <w:lvlText w:val="%4."/>
      <w:lvlJc w:val="left"/>
      <w:pPr>
        <w:ind w:left="2880" w:hanging="360"/>
      </w:pPr>
    </w:lvl>
    <w:lvl w:ilvl="4" w:tplc="2BD298B0">
      <w:start w:val="1"/>
      <w:numFmt w:val="lowerLetter"/>
      <w:lvlText w:val="%5."/>
      <w:lvlJc w:val="left"/>
      <w:pPr>
        <w:ind w:left="3600" w:hanging="360"/>
      </w:pPr>
    </w:lvl>
    <w:lvl w:ilvl="5" w:tplc="26B44852">
      <w:start w:val="1"/>
      <w:numFmt w:val="lowerRoman"/>
      <w:lvlText w:val="%6."/>
      <w:lvlJc w:val="right"/>
      <w:pPr>
        <w:ind w:left="4320" w:hanging="180"/>
      </w:pPr>
    </w:lvl>
    <w:lvl w:ilvl="6" w:tplc="E02C7BD8">
      <w:start w:val="1"/>
      <w:numFmt w:val="decimal"/>
      <w:lvlText w:val="%7."/>
      <w:lvlJc w:val="left"/>
      <w:pPr>
        <w:ind w:left="5040" w:hanging="360"/>
      </w:pPr>
    </w:lvl>
    <w:lvl w:ilvl="7" w:tplc="76D8A2C4">
      <w:start w:val="1"/>
      <w:numFmt w:val="lowerLetter"/>
      <w:lvlText w:val="%8."/>
      <w:lvlJc w:val="left"/>
      <w:pPr>
        <w:ind w:left="5760" w:hanging="360"/>
      </w:pPr>
    </w:lvl>
    <w:lvl w:ilvl="8" w:tplc="D4AA3D6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D12FB"/>
    <w:multiLevelType w:val="hybridMultilevel"/>
    <w:tmpl w:val="B83672D2"/>
    <w:lvl w:ilvl="0" w:tplc="50E25D4C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8B7806C8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98E060C0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CF2710C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63D8E646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8C180180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DF74101A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1C0EEEE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C0228232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1DA0833"/>
    <w:multiLevelType w:val="hybridMultilevel"/>
    <w:tmpl w:val="6A1C1172"/>
    <w:lvl w:ilvl="0" w:tplc="98F211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B7CAA8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402CE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AEF07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B9C94E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7C03F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D64177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6EAAA6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5F0B9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7A73E5"/>
    <w:multiLevelType w:val="multilevel"/>
    <w:tmpl w:val="5C4410FE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2">
    <w:nsid w:val="45FF1A3A"/>
    <w:multiLevelType w:val="hybridMultilevel"/>
    <w:tmpl w:val="923EC758"/>
    <w:lvl w:ilvl="0" w:tplc="F1D2A2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9904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682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66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0CC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D4D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4F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4E2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AD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02EB1"/>
    <w:multiLevelType w:val="hybridMultilevel"/>
    <w:tmpl w:val="CE4E0C52"/>
    <w:lvl w:ilvl="0" w:tplc="F21EF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5CDB3C">
      <w:start w:val="1"/>
      <w:numFmt w:val="lowerLetter"/>
      <w:lvlText w:val="%2."/>
      <w:lvlJc w:val="left"/>
      <w:pPr>
        <w:ind w:left="1440" w:hanging="360"/>
      </w:pPr>
    </w:lvl>
    <w:lvl w:ilvl="2" w:tplc="2D2C417E">
      <w:start w:val="1"/>
      <w:numFmt w:val="lowerRoman"/>
      <w:lvlText w:val="%3."/>
      <w:lvlJc w:val="right"/>
      <w:pPr>
        <w:ind w:left="2160" w:hanging="180"/>
      </w:pPr>
    </w:lvl>
    <w:lvl w:ilvl="3" w:tplc="F29CE918">
      <w:start w:val="1"/>
      <w:numFmt w:val="decimal"/>
      <w:lvlText w:val="%4."/>
      <w:lvlJc w:val="left"/>
      <w:pPr>
        <w:ind w:left="2880" w:hanging="360"/>
      </w:pPr>
    </w:lvl>
    <w:lvl w:ilvl="4" w:tplc="C65E9D44">
      <w:start w:val="1"/>
      <w:numFmt w:val="lowerLetter"/>
      <w:lvlText w:val="%5."/>
      <w:lvlJc w:val="left"/>
      <w:pPr>
        <w:ind w:left="3600" w:hanging="360"/>
      </w:pPr>
    </w:lvl>
    <w:lvl w:ilvl="5" w:tplc="AAD05ECA">
      <w:start w:val="1"/>
      <w:numFmt w:val="lowerRoman"/>
      <w:lvlText w:val="%6."/>
      <w:lvlJc w:val="right"/>
      <w:pPr>
        <w:ind w:left="4320" w:hanging="180"/>
      </w:pPr>
    </w:lvl>
    <w:lvl w:ilvl="6" w:tplc="FEB2A9E8">
      <w:start w:val="1"/>
      <w:numFmt w:val="decimal"/>
      <w:lvlText w:val="%7."/>
      <w:lvlJc w:val="left"/>
      <w:pPr>
        <w:ind w:left="5040" w:hanging="360"/>
      </w:pPr>
    </w:lvl>
    <w:lvl w:ilvl="7" w:tplc="AAC27AF4">
      <w:start w:val="1"/>
      <w:numFmt w:val="lowerLetter"/>
      <w:lvlText w:val="%8."/>
      <w:lvlJc w:val="left"/>
      <w:pPr>
        <w:ind w:left="5760" w:hanging="360"/>
      </w:pPr>
    </w:lvl>
    <w:lvl w:ilvl="8" w:tplc="869A356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27284"/>
    <w:multiLevelType w:val="multilevel"/>
    <w:tmpl w:val="397EE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5B27321D"/>
    <w:multiLevelType w:val="hybridMultilevel"/>
    <w:tmpl w:val="608E819C"/>
    <w:lvl w:ilvl="0" w:tplc="CD4EC6C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3760B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8230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0B0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4F9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32A8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8F0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8C2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0E4E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17248C"/>
    <w:multiLevelType w:val="hybridMultilevel"/>
    <w:tmpl w:val="6CB253BE"/>
    <w:lvl w:ilvl="0" w:tplc="F120E7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FD6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40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E0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2CD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566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CB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A38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BE4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A033A"/>
    <w:multiLevelType w:val="hybridMultilevel"/>
    <w:tmpl w:val="05F8377E"/>
    <w:lvl w:ilvl="0" w:tplc="44EC7B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F9A125E">
      <w:start w:val="1"/>
      <w:numFmt w:val="lowerLetter"/>
      <w:lvlText w:val="%2."/>
      <w:lvlJc w:val="left"/>
      <w:pPr>
        <w:ind w:left="1440" w:hanging="360"/>
      </w:pPr>
    </w:lvl>
    <w:lvl w:ilvl="2" w:tplc="FC3E7D04">
      <w:start w:val="1"/>
      <w:numFmt w:val="lowerRoman"/>
      <w:lvlText w:val="%3."/>
      <w:lvlJc w:val="right"/>
      <w:pPr>
        <w:ind w:left="2160" w:hanging="180"/>
      </w:pPr>
    </w:lvl>
    <w:lvl w:ilvl="3" w:tplc="9DC2C7EA">
      <w:start w:val="1"/>
      <w:numFmt w:val="decimal"/>
      <w:lvlText w:val="%4."/>
      <w:lvlJc w:val="left"/>
      <w:pPr>
        <w:ind w:left="2880" w:hanging="360"/>
      </w:pPr>
    </w:lvl>
    <w:lvl w:ilvl="4" w:tplc="D7B8589E">
      <w:start w:val="1"/>
      <w:numFmt w:val="lowerLetter"/>
      <w:lvlText w:val="%5."/>
      <w:lvlJc w:val="left"/>
      <w:pPr>
        <w:ind w:left="3600" w:hanging="360"/>
      </w:pPr>
    </w:lvl>
    <w:lvl w:ilvl="5" w:tplc="0B10B9E4">
      <w:start w:val="1"/>
      <w:numFmt w:val="lowerRoman"/>
      <w:lvlText w:val="%6."/>
      <w:lvlJc w:val="right"/>
      <w:pPr>
        <w:ind w:left="4320" w:hanging="180"/>
      </w:pPr>
    </w:lvl>
    <w:lvl w:ilvl="6" w:tplc="E6F87B9A">
      <w:start w:val="1"/>
      <w:numFmt w:val="decimal"/>
      <w:lvlText w:val="%7."/>
      <w:lvlJc w:val="left"/>
      <w:pPr>
        <w:ind w:left="5040" w:hanging="360"/>
      </w:pPr>
    </w:lvl>
    <w:lvl w:ilvl="7" w:tplc="66EE3B56">
      <w:start w:val="1"/>
      <w:numFmt w:val="lowerLetter"/>
      <w:lvlText w:val="%8."/>
      <w:lvlJc w:val="left"/>
      <w:pPr>
        <w:ind w:left="5760" w:hanging="360"/>
      </w:pPr>
    </w:lvl>
    <w:lvl w:ilvl="8" w:tplc="9C6A0BF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3C18"/>
    <w:multiLevelType w:val="multilevel"/>
    <w:tmpl w:val="ABB6F8F8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654792"/>
    <w:multiLevelType w:val="multilevel"/>
    <w:tmpl w:val="D6786678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20">
    <w:nsid w:val="7B7D3581"/>
    <w:multiLevelType w:val="hybridMultilevel"/>
    <w:tmpl w:val="A28A1F60"/>
    <w:lvl w:ilvl="0" w:tplc="295622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73A7B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C41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0A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822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FCC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60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E54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6ED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25FCB"/>
    <w:multiLevelType w:val="hybridMultilevel"/>
    <w:tmpl w:val="88F0060E"/>
    <w:lvl w:ilvl="0" w:tplc="86E23588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026A9E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19B46D2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20A4BD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57014C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8061B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19078E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0CC397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5ECC09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C120B72"/>
    <w:multiLevelType w:val="hybridMultilevel"/>
    <w:tmpl w:val="AF08738C"/>
    <w:lvl w:ilvl="0" w:tplc="34DA0B64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D239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B6A2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A49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82E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F03E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CF1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ACA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A070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B4BD4"/>
    <w:multiLevelType w:val="hybridMultilevel"/>
    <w:tmpl w:val="8F983084"/>
    <w:lvl w:ilvl="0" w:tplc="A4F25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601E68">
      <w:start w:val="1"/>
      <w:numFmt w:val="lowerLetter"/>
      <w:lvlText w:val="%2."/>
      <w:lvlJc w:val="left"/>
      <w:pPr>
        <w:ind w:left="1440" w:hanging="360"/>
      </w:pPr>
    </w:lvl>
    <w:lvl w:ilvl="2" w:tplc="C738440E">
      <w:start w:val="1"/>
      <w:numFmt w:val="lowerRoman"/>
      <w:lvlText w:val="%3."/>
      <w:lvlJc w:val="right"/>
      <w:pPr>
        <w:ind w:left="2160" w:hanging="180"/>
      </w:pPr>
    </w:lvl>
    <w:lvl w:ilvl="3" w:tplc="2CB8D824">
      <w:start w:val="1"/>
      <w:numFmt w:val="decimal"/>
      <w:lvlText w:val="%4."/>
      <w:lvlJc w:val="left"/>
      <w:pPr>
        <w:ind w:left="2880" w:hanging="360"/>
      </w:pPr>
    </w:lvl>
    <w:lvl w:ilvl="4" w:tplc="76226552">
      <w:start w:val="1"/>
      <w:numFmt w:val="lowerLetter"/>
      <w:lvlText w:val="%5."/>
      <w:lvlJc w:val="left"/>
      <w:pPr>
        <w:ind w:left="3600" w:hanging="360"/>
      </w:pPr>
    </w:lvl>
    <w:lvl w:ilvl="5" w:tplc="875C4F64">
      <w:start w:val="1"/>
      <w:numFmt w:val="lowerRoman"/>
      <w:lvlText w:val="%6."/>
      <w:lvlJc w:val="right"/>
      <w:pPr>
        <w:ind w:left="4320" w:hanging="180"/>
      </w:pPr>
    </w:lvl>
    <w:lvl w:ilvl="6" w:tplc="3B8A7BAA">
      <w:start w:val="1"/>
      <w:numFmt w:val="decimal"/>
      <w:lvlText w:val="%7."/>
      <w:lvlJc w:val="left"/>
      <w:pPr>
        <w:ind w:left="5040" w:hanging="360"/>
      </w:pPr>
    </w:lvl>
    <w:lvl w:ilvl="7" w:tplc="A482A6C6">
      <w:start w:val="1"/>
      <w:numFmt w:val="lowerLetter"/>
      <w:lvlText w:val="%8."/>
      <w:lvlJc w:val="left"/>
      <w:pPr>
        <w:ind w:left="5760" w:hanging="360"/>
      </w:pPr>
    </w:lvl>
    <w:lvl w:ilvl="8" w:tplc="8062D6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0"/>
  </w:num>
  <w:num w:numId="5">
    <w:abstractNumId w:val="14"/>
  </w:num>
  <w:num w:numId="6">
    <w:abstractNumId w:val="7"/>
  </w:num>
  <w:num w:numId="7">
    <w:abstractNumId w:val="3"/>
  </w:num>
  <w:num w:numId="8">
    <w:abstractNumId w:val="21"/>
  </w:num>
  <w:num w:numId="9">
    <w:abstractNumId w:val="5"/>
  </w:num>
  <w:num w:numId="10">
    <w:abstractNumId w:val="9"/>
  </w:num>
  <w:num w:numId="11">
    <w:abstractNumId w:val="10"/>
  </w:num>
  <w:num w:numId="12">
    <w:abstractNumId w:val="16"/>
  </w:num>
  <w:num w:numId="13">
    <w:abstractNumId w:val="1"/>
  </w:num>
  <w:num w:numId="14">
    <w:abstractNumId w:val="20"/>
  </w:num>
  <w:num w:numId="15">
    <w:abstractNumId w:val="12"/>
  </w:num>
  <w:num w:numId="16">
    <w:abstractNumId w:val="4"/>
  </w:num>
  <w:num w:numId="17">
    <w:abstractNumId w:val="17"/>
  </w:num>
  <w:num w:numId="18">
    <w:abstractNumId w:val="13"/>
  </w:num>
  <w:num w:numId="19">
    <w:abstractNumId w:val="8"/>
  </w:num>
  <w:num w:numId="20">
    <w:abstractNumId w:val="6"/>
  </w:num>
  <w:num w:numId="21">
    <w:abstractNumId w:val="19"/>
  </w:num>
  <w:num w:numId="22">
    <w:abstractNumId w:val="18"/>
  </w:num>
  <w:num w:numId="23">
    <w:abstractNumId w:val="2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D82"/>
    <w:rsid w:val="001A615B"/>
    <w:rsid w:val="001B0473"/>
    <w:rsid w:val="00320E7E"/>
    <w:rsid w:val="004866F3"/>
    <w:rsid w:val="00535D82"/>
    <w:rsid w:val="005D2A5D"/>
    <w:rsid w:val="005F0BD1"/>
    <w:rsid w:val="0061037E"/>
    <w:rsid w:val="00611A01"/>
    <w:rsid w:val="0070243A"/>
    <w:rsid w:val="007A1F13"/>
    <w:rsid w:val="009D5D26"/>
    <w:rsid w:val="00A028C7"/>
    <w:rsid w:val="00A1299F"/>
    <w:rsid w:val="00A6334B"/>
    <w:rsid w:val="00A879A8"/>
    <w:rsid w:val="00DB5C63"/>
    <w:rsid w:val="00DD0CFF"/>
    <w:rsid w:val="00E654DB"/>
    <w:rsid w:val="00E73E4D"/>
    <w:rsid w:val="00F6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299F"/>
  </w:style>
  <w:style w:type="paragraph" w:styleId="1">
    <w:name w:val="heading 1"/>
    <w:basedOn w:val="a1"/>
    <w:next w:val="a1"/>
    <w:link w:val="10"/>
    <w:qFormat/>
    <w:rsid w:val="00A1299F"/>
    <w:pPr>
      <w:keepNext/>
      <w:spacing w:before="240" w:after="120" w:line="360" w:lineRule="auto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A1299F"/>
    <w:pPr>
      <w:keepNext/>
      <w:spacing w:before="240" w:after="120" w:line="36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A1299F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A1299F"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A1299F"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A1299F"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A1299F"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A1299F"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A1299F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sid w:val="00A1299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A1299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A1299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A1299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A1299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A1299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A1299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A1299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A1299F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rsid w:val="00A1299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sid w:val="00A1299F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rsid w:val="00A1299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sid w:val="00A1299F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rsid w:val="00A1299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1299F"/>
    <w:rPr>
      <w:i/>
    </w:rPr>
  </w:style>
  <w:style w:type="paragraph" w:styleId="a9">
    <w:name w:val="Intense Quote"/>
    <w:basedOn w:val="a1"/>
    <w:next w:val="a1"/>
    <w:link w:val="aa"/>
    <w:uiPriority w:val="30"/>
    <w:qFormat/>
    <w:rsid w:val="00A1299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1299F"/>
    <w:rPr>
      <w:i/>
    </w:rPr>
  </w:style>
  <w:style w:type="character" w:customStyle="1" w:styleId="HeaderChar">
    <w:name w:val="Header Char"/>
    <w:basedOn w:val="a2"/>
    <w:uiPriority w:val="99"/>
    <w:rsid w:val="00A1299F"/>
  </w:style>
  <w:style w:type="character" w:customStyle="1" w:styleId="FooterChar">
    <w:name w:val="Footer Char"/>
    <w:basedOn w:val="a2"/>
    <w:uiPriority w:val="99"/>
    <w:rsid w:val="00A1299F"/>
  </w:style>
  <w:style w:type="character" w:customStyle="1" w:styleId="CaptionChar">
    <w:name w:val="Caption Char"/>
    <w:uiPriority w:val="99"/>
    <w:rsid w:val="00A1299F"/>
  </w:style>
  <w:style w:type="table" w:customStyle="1" w:styleId="TableGridLight">
    <w:name w:val="Table Grid Light"/>
    <w:basedOn w:val="a3"/>
    <w:uiPriority w:val="59"/>
    <w:rsid w:val="00A1299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A1299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3"/>
    <w:uiPriority w:val="59"/>
    <w:rsid w:val="00A12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A129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3"/>
    <w:uiPriority w:val="99"/>
    <w:rsid w:val="00A129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A129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A129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A129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A129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A129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A129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3"/>
    <w:uiPriority w:val="99"/>
    <w:rsid w:val="00A129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A129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A129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A129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A129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A129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A12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A1299F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rsid w:val="00A1299F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A1299F"/>
    <w:rPr>
      <w:sz w:val="20"/>
    </w:rPr>
  </w:style>
  <w:style w:type="character" w:styleId="ad">
    <w:name w:val="endnote reference"/>
    <w:basedOn w:val="a2"/>
    <w:uiPriority w:val="99"/>
    <w:semiHidden/>
    <w:unhideWhenUsed/>
    <w:rsid w:val="00A1299F"/>
    <w:rPr>
      <w:vertAlign w:val="superscript"/>
    </w:rPr>
  </w:style>
  <w:style w:type="paragraph" w:styleId="41">
    <w:name w:val="toc 4"/>
    <w:basedOn w:val="a1"/>
    <w:next w:val="a1"/>
    <w:uiPriority w:val="39"/>
    <w:unhideWhenUsed/>
    <w:rsid w:val="00A1299F"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rsid w:val="00A1299F"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rsid w:val="00A1299F"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rsid w:val="00A1299F"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rsid w:val="00A1299F"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rsid w:val="00A1299F"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rsid w:val="00A1299F"/>
    <w:pPr>
      <w:spacing w:after="0"/>
    </w:pPr>
  </w:style>
  <w:style w:type="paragraph" w:styleId="af">
    <w:name w:val="header"/>
    <w:basedOn w:val="a1"/>
    <w:link w:val="af0"/>
    <w:uiPriority w:val="99"/>
    <w:unhideWhenUsed/>
    <w:rsid w:val="00A1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A1299F"/>
  </w:style>
  <w:style w:type="paragraph" w:styleId="af1">
    <w:name w:val="footer"/>
    <w:basedOn w:val="a1"/>
    <w:link w:val="af2"/>
    <w:uiPriority w:val="99"/>
    <w:unhideWhenUsed/>
    <w:rsid w:val="00A1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A1299F"/>
  </w:style>
  <w:style w:type="paragraph" w:styleId="af3">
    <w:name w:val="No Spacing"/>
    <w:link w:val="af4"/>
    <w:uiPriority w:val="1"/>
    <w:qFormat/>
    <w:rsid w:val="00A1299F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sid w:val="00A1299F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sid w:val="00A1299F"/>
    <w:rPr>
      <w:color w:val="808080"/>
    </w:rPr>
  </w:style>
  <w:style w:type="paragraph" w:styleId="af6">
    <w:name w:val="Balloon Text"/>
    <w:basedOn w:val="a1"/>
    <w:link w:val="af7"/>
    <w:unhideWhenUsed/>
    <w:rsid w:val="00A1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sid w:val="00A129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A1299F"/>
    <w:rPr>
      <w:rFonts w:ascii="Times New Roman" w:eastAsia="Times New Roman" w:hAnsi="Times New Roman" w:cs="Times New Roman"/>
      <w:b/>
      <w:bCs/>
      <w:caps/>
      <w:sz w:val="32"/>
      <w:szCs w:val="24"/>
      <w:lang w:val="en-GB"/>
    </w:rPr>
  </w:style>
  <w:style w:type="character" w:customStyle="1" w:styleId="20">
    <w:name w:val="Заголовок 2 Знак"/>
    <w:basedOn w:val="a2"/>
    <w:link w:val="2"/>
    <w:rsid w:val="00A1299F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A1299F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A1299F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A1299F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A1299F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A1299F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A1299F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A1299F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sid w:val="00A1299F"/>
    <w:rPr>
      <w:color w:val="0000FF"/>
      <w:u w:val="single"/>
    </w:rPr>
  </w:style>
  <w:style w:type="table" w:styleId="af9">
    <w:name w:val="Table Grid"/>
    <w:basedOn w:val="a3"/>
    <w:rsid w:val="00A1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uiPriority w:val="39"/>
    <w:qFormat/>
    <w:rsid w:val="00A1299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A1299F"/>
  </w:style>
  <w:style w:type="paragraph" w:customStyle="1" w:styleId="bullet">
    <w:name w:val="bullet"/>
    <w:basedOn w:val="a1"/>
    <w:rsid w:val="00A1299F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sid w:val="00A1299F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A1299F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A1299F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A1299F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rsid w:val="00A1299F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sid w:val="00A1299F"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rsid w:val="00A1299F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sid w:val="00A1299F"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rsid w:val="00A1299F"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sid w:val="00A1299F"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rsid w:val="00A1299F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A1299F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sid w:val="00A1299F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rsid w:val="00A1299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sid w:val="00A1299F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sid w:val="00A1299F"/>
    <w:rPr>
      <w:vertAlign w:val="superscript"/>
    </w:rPr>
  </w:style>
  <w:style w:type="character" w:styleId="aff1">
    <w:name w:val="FollowedHyperlink"/>
    <w:rsid w:val="00A1299F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A1299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A129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rsid w:val="00A1299F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sid w:val="00A1299F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rsid w:val="00A1299F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rsid w:val="00A1299F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uiPriority w:val="39"/>
    <w:unhideWhenUsed/>
    <w:qFormat/>
    <w:rsid w:val="00A1299F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A1299F"/>
    <w:rPr>
      <w:lang w:val="ru-RU"/>
    </w:rPr>
  </w:style>
  <w:style w:type="paragraph" w:customStyle="1" w:styleId="-2">
    <w:name w:val="!заголовок-2"/>
    <w:basedOn w:val="2"/>
    <w:link w:val="-20"/>
    <w:qFormat/>
    <w:rsid w:val="00A1299F"/>
    <w:rPr>
      <w:lang w:val="ru-RU"/>
    </w:rPr>
  </w:style>
  <w:style w:type="character" w:customStyle="1" w:styleId="-10">
    <w:name w:val="!Заголовок-1 Знак"/>
    <w:link w:val="-1"/>
    <w:rsid w:val="00A1299F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rsid w:val="00A1299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A1299F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  <w:rsid w:val="00A1299F"/>
  </w:style>
  <w:style w:type="character" w:customStyle="1" w:styleId="aff7">
    <w:name w:val="!Текст Знак"/>
    <w:link w:val="aff6"/>
    <w:rsid w:val="00A1299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rsid w:val="00A1299F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sid w:val="00A1299F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sid w:val="00A1299F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link w:val="affc"/>
    <w:uiPriority w:val="34"/>
    <w:qFormat/>
    <w:rsid w:val="00A129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"/>
    <w:rsid w:val="00A1299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d">
    <w:name w:val="Базовый"/>
    <w:rsid w:val="00A1299F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A1299F"/>
    <w:rPr>
      <w:color w:val="0000FF"/>
      <w:u w:val="single"/>
      <w:lang w:val="ru-RU" w:eastAsia="ru-RU" w:bidi="ru-RU"/>
    </w:rPr>
  </w:style>
  <w:style w:type="character" w:styleId="affe">
    <w:name w:val="annotation reference"/>
    <w:basedOn w:val="a2"/>
    <w:semiHidden/>
    <w:unhideWhenUsed/>
    <w:rsid w:val="00A1299F"/>
    <w:rPr>
      <w:sz w:val="16"/>
      <w:szCs w:val="16"/>
    </w:rPr>
  </w:style>
  <w:style w:type="paragraph" w:styleId="afff">
    <w:name w:val="annotation text"/>
    <w:basedOn w:val="a1"/>
    <w:link w:val="afff0"/>
    <w:semiHidden/>
    <w:unhideWhenUsed/>
    <w:rsid w:val="00A1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примечания Знак"/>
    <w:basedOn w:val="a2"/>
    <w:link w:val="afff"/>
    <w:semiHidden/>
    <w:rsid w:val="00A12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semiHidden/>
    <w:unhideWhenUsed/>
    <w:rsid w:val="00A1299F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A129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rsid w:val="00A1299F"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A1299F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A1299F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A1299F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sid w:val="00A1299F"/>
    <w:rPr>
      <w:color w:val="605E5C"/>
      <w:shd w:val="clear" w:color="auto" w:fill="E1DFDD"/>
    </w:rPr>
  </w:style>
  <w:style w:type="paragraph" w:customStyle="1" w:styleId="Default">
    <w:name w:val="Default"/>
    <w:rsid w:val="00A1299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c">
    <w:name w:val="Абзац списка Знак"/>
    <w:basedOn w:val="a2"/>
    <w:link w:val="affb"/>
    <w:uiPriority w:val="34"/>
    <w:rsid w:val="00A1299F"/>
    <w:rPr>
      <w:rFonts w:ascii="Calibri" w:eastAsia="Calibri" w:hAnsi="Calibri" w:cs="Times New Roman"/>
    </w:rPr>
  </w:style>
  <w:style w:type="paragraph" w:customStyle="1" w:styleId="15">
    <w:name w:val="Стиль1"/>
    <w:basedOn w:val="1"/>
    <w:link w:val="16"/>
    <w:qFormat/>
    <w:rsid w:val="00A1299F"/>
    <w:pPr>
      <w:spacing w:after="0"/>
      <w:ind w:firstLine="709"/>
      <w:jc w:val="both"/>
    </w:pPr>
    <w:rPr>
      <w:szCs w:val="28"/>
    </w:rPr>
  </w:style>
  <w:style w:type="paragraph" w:customStyle="1" w:styleId="29">
    <w:name w:val="Стиль2"/>
    <w:basedOn w:val="2"/>
    <w:link w:val="2a"/>
    <w:qFormat/>
    <w:rsid w:val="00A1299F"/>
    <w:pPr>
      <w:spacing w:before="0" w:after="0"/>
      <w:ind w:firstLine="709"/>
      <w:jc w:val="both"/>
      <w:outlineLvl w:val="9"/>
    </w:pPr>
    <w:rPr>
      <w:sz w:val="24"/>
    </w:rPr>
  </w:style>
  <w:style w:type="character" w:customStyle="1" w:styleId="16">
    <w:name w:val="Стиль1 Знак"/>
    <w:basedOn w:val="a2"/>
    <w:link w:val="15"/>
    <w:rsid w:val="00A1299F"/>
    <w:rPr>
      <w:rFonts w:ascii="Times New Roman" w:eastAsia="Times New Roman" w:hAnsi="Times New Roman" w:cs="Times New Roman"/>
      <w:b/>
      <w:bCs/>
      <w:caps/>
      <w:sz w:val="32"/>
      <w:szCs w:val="28"/>
      <w:lang w:val="en-GB"/>
    </w:rPr>
  </w:style>
  <w:style w:type="paragraph" w:customStyle="1" w:styleId="32">
    <w:name w:val="Стиль3"/>
    <w:basedOn w:val="3"/>
    <w:link w:val="33"/>
    <w:qFormat/>
    <w:rsid w:val="00A1299F"/>
    <w:rPr>
      <w:rFonts w:ascii="Times New Roman" w:hAnsi="Times New Roman"/>
      <w:sz w:val="28"/>
    </w:rPr>
  </w:style>
  <w:style w:type="character" w:customStyle="1" w:styleId="2a">
    <w:name w:val="Стиль2 Знак"/>
    <w:basedOn w:val="-20"/>
    <w:link w:val="29"/>
    <w:rsid w:val="00A1299F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33">
    <w:name w:val="Стиль3 Знак"/>
    <w:basedOn w:val="2a"/>
    <w:link w:val="32"/>
    <w:rsid w:val="00A1299F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character" w:customStyle="1" w:styleId="UnresolvedMention">
    <w:name w:val="Unresolved Mention"/>
    <w:basedOn w:val="a2"/>
    <w:uiPriority w:val="99"/>
    <w:semiHidden/>
    <w:unhideWhenUsed/>
    <w:rsid w:val="00A129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Times New Roman" w:eastAsia="Times New Roman" w:hAnsi="Times New Roman" w:cs="Times New Roman"/>
      <w:b/>
      <w:bCs/>
      <w:caps/>
      <w:sz w:val="32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1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link w:val="affc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d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e">
    <w:name w:val="annotation reference"/>
    <w:basedOn w:val="a2"/>
    <w:semiHidden/>
    <w:unhideWhenUsed/>
    <w:rPr>
      <w:sz w:val="16"/>
      <w:szCs w:val="16"/>
    </w:rPr>
  </w:style>
  <w:style w:type="paragraph" w:styleId="afff">
    <w:name w:val="annotation text"/>
    <w:basedOn w:val="a1"/>
    <w:link w:val="afff0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примечания Знак"/>
    <w:basedOn w:val="a2"/>
    <w:link w:val="afff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semiHidden/>
    <w:unhideWhenUsed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c">
    <w:name w:val="Абзац списка Знак"/>
    <w:basedOn w:val="a2"/>
    <w:link w:val="affb"/>
    <w:uiPriority w:val="34"/>
    <w:rPr>
      <w:rFonts w:ascii="Calibri" w:eastAsia="Calibri" w:hAnsi="Calibri" w:cs="Times New Roman"/>
    </w:rPr>
  </w:style>
  <w:style w:type="paragraph" w:customStyle="1" w:styleId="15">
    <w:name w:val="Стиль1"/>
    <w:basedOn w:val="1"/>
    <w:link w:val="16"/>
    <w:qFormat/>
    <w:pPr>
      <w:spacing w:after="0"/>
      <w:ind w:firstLine="709"/>
      <w:jc w:val="both"/>
    </w:pPr>
    <w:rPr>
      <w:szCs w:val="28"/>
    </w:rPr>
  </w:style>
  <w:style w:type="paragraph" w:customStyle="1" w:styleId="29">
    <w:name w:val="Стиль2"/>
    <w:basedOn w:val="2"/>
    <w:link w:val="2a"/>
    <w:qFormat/>
    <w:pPr>
      <w:spacing w:before="0" w:after="0"/>
      <w:ind w:firstLine="709"/>
      <w:jc w:val="both"/>
      <w:outlineLvl w:val="9"/>
    </w:pPr>
    <w:rPr>
      <w:sz w:val="24"/>
    </w:rPr>
  </w:style>
  <w:style w:type="character" w:customStyle="1" w:styleId="16">
    <w:name w:val="Стиль1 Знак"/>
    <w:basedOn w:val="a2"/>
    <w:link w:val="15"/>
    <w:rPr>
      <w:rFonts w:ascii="Times New Roman" w:eastAsia="Times New Roman" w:hAnsi="Times New Roman" w:cs="Times New Roman"/>
      <w:b/>
      <w:bCs/>
      <w:caps/>
      <w:sz w:val="32"/>
      <w:szCs w:val="28"/>
      <w:lang w:val="en-GB"/>
    </w:rPr>
  </w:style>
  <w:style w:type="paragraph" w:customStyle="1" w:styleId="32">
    <w:name w:val="Стиль3"/>
    <w:basedOn w:val="3"/>
    <w:link w:val="33"/>
    <w:qFormat/>
    <w:rPr>
      <w:rFonts w:ascii="Times New Roman" w:hAnsi="Times New Roman"/>
      <w:sz w:val="28"/>
    </w:rPr>
  </w:style>
  <w:style w:type="character" w:customStyle="1" w:styleId="2a">
    <w:name w:val="Стиль2 Знак"/>
    <w:basedOn w:val="-20"/>
    <w:link w:val="29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33">
    <w:name w:val="Стиль3 Знак"/>
    <w:basedOn w:val="2a"/>
    <w:link w:val="32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character" w:customStyle="1" w:styleId="UnresolvedMention">
    <w:name w:val="Unresolved Mention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69551-379D-4C82-86E7-211A3E78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22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ЧДСТ</cp:lastModifiedBy>
  <cp:revision>46</cp:revision>
  <cp:lastPrinted>2023-04-13T05:52:00Z</cp:lastPrinted>
  <dcterms:created xsi:type="dcterms:W3CDTF">2023-01-12T10:59:00Z</dcterms:created>
  <dcterms:modified xsi:type="dcterms:W3CDTF">2023-04-13T06:03:00Z</dcterms:modified>
</cp:coreProperties>
</file>