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356" w:rsidRPr="002B0C9D" w:rsidRDefault="00F27799" w:rsidP="002B0C9D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B0C9D">
        <w:rPr>
          <w:rFonts w:ascii="Times New Roman" w:hAnsi="Times New Roman" w:cs="Times New Roman"/>
          <w:i/>
          <w:iCs/>
          <w:sz w:val="28"/>
          <w:szCs w:val="28"/>
        </w:rPr>
        <w:t>Приложение</w:t>
      </w:r>
      <w:r w:rsidR="001B1358">
        <w:rPr>
          <w:rFonts w:ascii="Times New Roman" w:hAnsi="Times New Roman" w:cs="Times New Roman"/>
          <w:i/>
          <w:iCs/>
          <w:sz w:val="28"/>
          <w:szCs w:val="28"/>
        </w:rPr>
        <w:t>4</w:t>
      </w:r>
    </w:p>
    <w:p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B0C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Перечень, схемы, геометрические размеры и описание упражнений, включаемых в модуль B</w:t>
      </w:r>
    </w:p>
    <w:p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 xml:space="preserve">1.1. Линии разметки фигур должны наноситься краской на покрытие площадки и дублироваться стойками (конусами), высота которых должна быть не менее 1,6 м. Размеры упражнений замеряются по внутренним частям линий разметки (т.е. сами линии расположены ВНЕ размеров упражнений). </w:t>
      </w:r>
    </w:p>
    <w:p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 xml:space="preserve">1.2. Стойки, задетые или сбитые конкурсантом во время выполнения упражнения, устанавливаются экспертами (судьями) на свое место только после того, как конкурсант закончит выполнение упражнения и покинет его. </w:t>
      </w:r>
    </w:p>
    <w:p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 xml:space="preserve">1.3 Водителю, не выполнившему упражнение или уклонившемуся от выполнения упражнения, засчитывается - невыполненное упражнение. </w:t>
      </w:r>
    </w:p>
    <w:p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 xml:space="preserve">1.4. Расположение упражнений, включаемых в трассу, должны обеспечивать максимальную безопасность проведения соревнований. Расположение упражнений определяется судейской коллегией при проведении региональных (отборочных) конкурсов, квалификационного тура и финала и доводится до сведения водителей не менее чем за 1 час до первого старта. </w:t>
      </w:r>
    </w:p>
    <w:p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 xml:space="preserve">1.5. Предоставленное Организаторами оборудование и инвентарь упражнений (стойки, ограничители, бруски) при наезде на них, не должны нарушать исправность автомобилей и их комплектующих, предусматривать безопасность конкурсантов, судей, зрителей и гостей конкурсов, а также должны обеспечивать соблюдение геометрических размеров упражнений. </w:t>
      </w:r>
    </w:p>
    <w:p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>2. Размеры упражнений, требования к ним. Необходимое количество стоек.</w:t>
      </w:r>
    </w:p>
    <w:p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>2.1. «Бокс».</w:t>
      </w:r>
    </w:p>
    <w:p w:rsidR="00104AD7" w:rsidRPr="00F27799" w:rsidRDefault="002B0C9D" w:rsidP="002B0C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 xml:space="preserve">Водитель должен поставить автопоезд в «бокс» передним и задним ходом (в любой последовательности, если иное не задано Регламентом), не задевая и не сбивая стоек. В процессе остановки водитель должен сбить планку, </w:t>
      </w:r>
      <w:r w:rsidRPr="002B0C9D">
        <w:rPr>
          <w:rFonts w:ascii="Times New Roman" w:hAnsi="Times New Roman" w:cs="Times New Roman"/>
          <w:sz w:val="28"/>
          <w:szCs w:val="28"/>
        </w:rPr>
        <w:lastRenderedPageBreak/>
        <w:t>установленную на дополнительных стойках, расположенных на расстоянии 0,5 метра от переднего/заднего габарита упражнения и снаружи от боковых габаритов упражнения, но не коснуться стоек, расположенных непосредственно на линии переднего/заднего габарита упражнения. Выезд из бокса при не сбитой планке считается невыполнением упражнения. На боковых габаритах упражнения устанавливаются по 4 стойки, на переднем/заднем – 2.</w:t>
      </w:r>
    </w:p>
    <w:p w:rsidR="00104AD7" w:rsidRPr="00F27799" w:rsidRDefault="002B0C9D" w:rsidP="007C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83425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>2.2. «Змейка»</w:t>
      </w:r>
    </w:p>
    <w:p w:rsidR="00104AD7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>Пять стоек, установленных по прямой линии с одинаковыми интервалами, образуют четыре проезда. Водитель должен проехать все проезды между стойками, не задевая и не сбивая их. Последнюю стойку нужно объехать с той же стороны что и первую. Конкурсант самостоятельно решает, с какой стороны въезжает в первый проезд (если схема не предписывает определенного направления).</w:t>
      </w:r>
    </w:p>
    <w:p w:rsidR="00104AD7" w:rsidRDefault="0026097B" w:rsidP="0026097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4852670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5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97B" w:rsidRPr="0026097B" w:rsidRDefault="0026097B" w:rsidP="002609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97B">
        <w:rPr>
          <w:rFonts w:ascii="Times New Roman" w:hAnsi="Times New Roman" w:cs="Times New Roman"/>
          <w:sz w:val="28"/>
          <w:szCs w:val="28"/>
        </w:rPr>
        <w:t xml:space="preserve">2.3. «Круг». </w:t>
      </w:r>
    </w:p>
    <w:p w:rsidR="0026097B" w:rsidRDefault="0026097B" w:rsidP="002609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97B">
        <w:rPr>
          <w:rFonts w:ascii="Times New Roman" w:hAnsi="Times New Roman" w:cs="Times New Roman"/>
          <w:sz w:val="28"/>
          <w:szCs w:val="28"/>
        </w:rPr>
        <w:t>Водитель должен въехать через ворота на проезжую часть упражнения и, описав полный круг по часовой стрелке, выехать через ворота, не задевая и не сбивая стоек. На внешнем и внутреннем радиусе располагается по 10 стоек.  Ворота должны быть оборудованы ограничителями, отличающимися по виду от прочих стоек.</w:t>
      </w:r>
    </w:p>
    <w:p w:rsidR="0026097B" w:rsidRDefault="009A1810" w:rsidP="007C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6127115"/>
            <wp:effectExtent l="0" t="0" r="571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12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810" w:rsidRPr="009A1810" w:rsidRDefault="009A1810" w:rsidP="009A181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1810">
        <w:rPr>
          <w:rFonts w:ascii="Times New Roman" w:hAnsi="Times New Roman" w:cs="Times New Roman"/>
          <w:sz w:val="28"/>
          <w:szCs w:val="28"/>
        </w:rPr>
        <w:t xml:space="preserve">2.4. «Парковка». </w:t>
      </w:r>
    </w:p>
    <w:p w:rsidR="0026097B" w:rsidRDefault="009A1810" w:rsidP="009A181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1810">
        <w:rPr>
          <w:rFonts w:ascii="Times New Roman" w:hAnsi="Times New Roman" w:cs="Times New Roman"/>
          <w:sz w:val="28"/>
          <w:szCs w:val="28"/>
        </w:rPr>
        <w:t xml:space="preserve">Водитель должен через открытую сторону упражнения поставить автопоезд задним ходом так, чтобы ни одна деталь, за исключением зеркал заднего вида, не проектировалась за линию упражнения в момент фиксации выполнения упражнения. В процессе выполнения упражнения допускается движение автопоезда и передним ходом по его проезжей части (в т.ч. при подъезде к упражнению). Габаритом открытой стороны упражнения считается лента (полоса), нанесенная на дорожном покрытии. На боковом габарите упражнения устанавливается 5 стоек, на переднем и заднем по 3. </w:t>
      </w:r>
      <w:r w:rsidRPr="009A1810">
        <w:rPr>
          <w:rFonts w:ascii="Times New Roman" w:hAnsi="Times New Roman" w:cs="Times New Roman"/>
          <w:sz w:val="28"/>
          <w:szCs w:val="28"/>
        </w:rPr>
        <w:tab/>
      </w:r>
    </w:p>
    <w:p w:rsidR="0026097B" w:rsidRDefault="0026097B" w:rsidP="00104AD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097B" w:rsidRDefault="0079237E" w:rsidP="007C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4810125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1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37E" w:rsidRPr="0079237E" w:rsidRDefault="0079237E" w:rsidP="0079237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237E">
        <w:rPr>
          <w:rFonts w:ascii="Times New Roman" w:hAnsi="Times New Roman" w:cs="Times New Roman"/>
          <w:sz w:val="28"/>
          <w:szCs w:val="28"/>
        </w:rPr>
        <w:t xml:space="preserve">2.5. «Колея» </w:t>
      </w:r>
    </w:p>
    <w:p w:rsidR="0079237E" w:rsidRDefault="0079237E" w:rsidP="0079237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237E">
        <w:rPr>
          <w:rFonts w:ascii="Times New Roman" w:hAnsi="Times New Roman" w:cs="Times New Roman"/>
          <w:sz w:val="28"/>
          <w:szCs w:val="28"/>
        </w:rPr>
        <w:t>Водитель должен провести автопоезд так, чтобы правые передние и правые задние колеса тягача и полуприцепа прошли между брусками, не задев их. Прохождение хотя бы одного колеса вне колеи считается невыполнением упражнения. Высота брусков составляет 80 мм.</w:t>
      </w:r>
    </w:p>
    <w:p w:rsidR="0079237E" w:rsidRDefault="0079237E" w:rsidP="0079237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7935" cy="3584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37E" w:rsidRPr="0079237E" w:rsidRDefault="0079237E" w:rsidP="0079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237E">
        <w:rPr>
          <w:rFonts w:ascii="Times New Roman" w:hAnsi="Times New Roman" w:cs="Times New Roman"/>
          <w:sz w:val="28"/>
          <w:szCs w:val="28"/>
        </w:rPr>
        <w:t xml:space="preserve">2.7. «Стоп» </w:t>
      </w:r>
    </w:p>
    <w:p w:rsidR="0079237E" w:rsidRDefault="0079237E" w:rsidP="0079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237E">
        <w:rPr>
          <w:rFonts w:ascii="Times New Roman" w:hAnsi="Times New Roman" w:cs="Times New Roman"/>
          <w:sz w:val="28"/>
          <w:szCs w:val="28"/>
        </w:rPr>
        <w:t>Водитель должен остановить автопоезд, движущийся передним ходом, так, чтобы оба передних колеса имели контакт с линией «Стоп». Контакт колеса с линией не обязательно должен быть по всей ширине шины, достаточно контакта любой его точки в любом месте линии «Стоп</w:t>
      </w:r>
    </w:p>
    <w:p w:rsidR="0079237E" w:rsidRDefault="0079237E" w:rsidP="00104AD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4B1A" w:rsidRDefault="00474B1A" w:rsidP="00104AD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74B1A" w:rsidRPr="00474B1A" w:rsidRDefault="00474B1A" w:rsidP="00474B1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4B1A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упражнений, «Хрупкий груз» включаемых в модуль В.</w:t>
      </w:r>
    </w:p>
    <w:p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 xml:space="preserve">1.1. «Требования безопасности, перечень, схемы, геометрические размеры и описание упражнений» повторяют аналогичные требования Приложения №1. </w:t>
      </w:r>
    </w:p>
    <w:p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2. Задачи</w:t>
      </w:r>
    </w:p>
    <w:p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2.1. Задача конкурсантов при упражнении «Хрупкий груз» – максимально бережное (равномерное и безопасное) движение по зачетной трассе.</w:t>
      </w:r>
    </w:p>
    <w:p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 xml:space="preserve">2.2.  Перед стартом в кузов автомобиля помещают открытый контейнер с водой. Задача водителя, последовательно выполняя все упражнения, доставить контейнер от старта до финиша без потерь воды. </w:t>
      </w:r>
    </w:p>
    <w:p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3. Выполнение модуля, требования к оборудованию</w:t>
      </w:r>
    </w:p>
    <w:p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3.1. Контейнер должен быть устойчив, изготовлен из стекла, иметь цилиндрическую форму и утяжеленное дно.</w:t>
      </w:r>
    </w:p>
    <w:p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3.2. Вес контейнера не менее 500г и не более 1000г.</w:t>
      </w:r>
    </w:p>
    <w:p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3.3. При наполнении контейнера 500мл воды, расстояние от верхнего края контейнера до среза воды должно быть не менее 10мм и не более 20мм.</w:t>
      </w:r>
    </w:p>
    <w:p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3.4. Перед стартом пустой контейнер устанавливается на электронные весы и в него наливают 500мл воды.</w:t>
      </w:r>
    </w:p>
    <w:p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 xml:space="preserve">3.5. Наполненный контейнер эксперты помещают в середину кузова на подложку из сухих бумажных салфеток. </w:t>
      </w:r>
    </w:p>
    <w:p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3.6. После прохождения трассы модулей «В» и «С» эксперты фиксируют факт потери жидкости из контейнера.</w:t>
      </w:r>
    </w:p>
    <w:p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3.7. Если во время выполнения упражнения происходит потеря жидкости, то данное упражнение считается невыполненным.</w:t>
      </w:r>
    </w:p>
    <w:p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 xml:space="preserve">3.8. Если во время прохождения трассы контейнер опрокидывается, упражнение считается невыполненным. </w:t>
      </w:r>
    </w:p>
    <w:p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3.9. Началом выполнения упражнений считается команда...СТАРТ.</w:t>
      </w:r>
    </w:p>
    <w:p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lastRenderedPageBreak/>
        <w:t xml:space="preserve">3.10. Окончанием упражнения Стоп считается команда эксперта на освобождение финишного створа после проверки контакта колес со </w:t>
      </w:r>
      <w:proofErr w:type="spellStart"/>
      <w:r w:rsidRPr="00474B1A">
        <w:rPr>
          <w:rFonts w:ascii="Times New Roman" w:hAnsi="Times New Roman" w:cs="Times New Roman"/>
          <w:sz w:val="28"/>
          <w:szCs w:val="28"/>
        </w:rPr>
        <w:t>стоп-линией</w:t>
      </w:r>
      <w:proofErr w:type="spellEnd"/>
      <w:r w:rsidRPr="00474B1A">
        <w:rPr>
          <w:rFonts w:ascii="Times New Roman" w:hAnsi="Times New Roman" w:cs="Times New Roman"/>
          <w:sz w:val="28"/>
          <w:szCs w:val="28"/>
        </w:rPr>
        <w:t>.</w:t>
      </w:r>
    </w:p>
    <w:p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3.11. После прохождения трассы контейнер взвешивается на тех же весах, что и перед стартом, если присутствует потеря жидкости, упражнение считается невыполненным.</w:t>
      </w:r>
    </w:p>
    <w:p w:rsidR="00201F4E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 xml:space="preserve">3.12. Контейнер извлекается из кузова после фиксации колес на </w:t>
      </w:r>
      <w:proofErr w:type="spellStart"/>
      <w:r w:rsidRPr="00474B1A">
        <w:rPr>
          <w:rFonts w:ascii="Times New Roman" w:hAnsi="Times New Roman" w:cs="Times New Roman"/>
          <w:sz w:val="28"/>
          <w:szCs w:val="28"/>
        </w:rPr>
        <w:t>стоп-линии</w:t>
      </w:r>
      <w:proofErr w:type="spellEnd"/>
      <w:r w:rsidRPr="00474B1A">
        <w:rPr>
          <w:rFonts w:ascii="Times New Roman" w:hAnsi="Times New Roman" w:cs="Times New Roman"/>
          <w:sz w:val="28"/>
          <w:szCs w:val="28"/>
        </w:rPr>
        <w:t>, до того, как эксперт даст команду покинуть финишный створ.</w:t>
      </w:r>
    </w:p>
    <w:p w:rsidR="00201F4E" w:rsidRDefault="00201F4E" w:rsidP="00104AD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201F4E" w:rsidSect="00104AD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96F"/>
    <w:rsid w:val="00104AD7"/>
    <w:rsid w:val="00194499"/>
    <w:rsid w:val="001B1358"/>
    <w:rsid w:val="00201F4E"/>
    <w:rsid w:val="0026097B"/>
    <w:rsid w:val="002B0C9D"/>
    <w:rsid w:val="00474B1A"/>
    <w:rsid w:val="0054377A"/>
    <w:rsid w:val="005B776C"/>
    <w:rsid w:val="0079237E"/>
    <w:rsid w:val="007B696F"/>
    <w:rsid w:val="007C7D51"/>
    <w:rsid w:val="009A1810"/>
    <w:rsid w:val="00BD1356"/>
    <w:rsid w:val="00C33368"/>
    <w:rsid w:val="00F27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qFormat/>
    <w:rsid w:val="00C33368"/>
    <w:pPr>
      <w:tabs>
        <w:tab w:val="right" w:leader="dot" w:pos="9921"/>
      </w:tabs>
      <w:spacing w:after="0" w:line="360" w:lineRule="auto"/>
      <w:contextualSpacing/>
    </w:pPr>
    <w:rPr>
      <w:rFonts w:ascii="Times New Roman" w:eastAsia="Times New Roman" w:hAnsi="Times New Roman" w:cs="Times New Roman"/>
      <w:bCs/>
      <w:sz w:val="28"/>
      <w:szCs w:val="28"/>
      <w:lang w:val="en-AU"/>
    </w:rPr>
  </w:style>
  <w:style w:type="paragraph" w:styleId="a3">
    <w:name w:val="Balloon Text"/>
    <w:basedOn w:val="a"/>
    <w:link w:val="a4"/>
    <w:uiPriority w:val="99"/>
    <w:semiHidden/>
    <w:unhideWhenUsed/>
    <w:rsid w:val="00194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4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876</Words>
  <Characters>4998</Characters>
  <Application>Microsoft Office Word</Application>
  <DocSecurity>0</DocSecurity>
  <Lines>41</Lines>
  <Paragraphs>11</Paragraphs>
  <ScaleCrop>false</ScaleCrop>
  <Company/>
  <LinksUpToDate>false</LinksUpToDate>
  <CharactersWithSpaces>5863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Жосан Дарья Андреевна</dc:creator>
  <cp:lastModifiedBy>Михаил Хужин</cp:lastModifiedBy>
  <cp:revision>2</cp:revision>
  <dcterms:created xsi:type="dcterms:W3CDTF">2025-02-10T05:15:00Z</dcterms:created>
  <dcterms:modified xsi:type="dcterms:W3CDTF">2025-02-10T05:15:00Z</dcterms:modified>
</cp:coreProperties>
</file>